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2023年陆河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县粮食收储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企业公开招聘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陆河县粮食收储有限公司于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1995年由县政府批复成立，是陆河县唯一的国有独资粮食收储企业，主要职责是承担县级储备粮、成品粮（大米）、储备食用油等储备物资的经营管理工作。为</w:t>
      </w:r>
      <w:r>
        <w:rPr>
          <w:rFonts w:hint="eastAsia" w:ascii="仿宋" w:hAnsi="仿宋" w:eastAsia="仿宋" w:cs="仿宋"/>
          <w:sz w:val="32"/>
          <w:szCs w:val="32"/>
        </w:rPr>
        <w:t>进一步加强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国有粮食企业</w:t>
      </w:r>
      <w:r>
        <w:rPr>
          <w:rFonts w:hint="eastAsia" w:ascii="仿宋" w:hAnsi="仿宋" w:eastAsia="仿宋" w:cs="仿宋"/>
          <w:sz w:val="32"/>
          <w:szCs w:val="32"/>
        </w:rPr>
        <w:t>队伍建设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，做好我县粮食收储和管理工作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保障县级储备粮油安全性，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根据工作部署，</w:t>
      </w:r>
      <w:r>
        <w:rPr>
          <w:rFonts w:hint="eastAsia" w:ascii="仿宋" w:hAnsi="仿宋" w:eastAsia="仿宋" w:cs="仿宋"/>
          <w:sz w:val="32"/>
          <w:szCs w:val="32"/>
        </w:rPr>
        <w:t>陆河县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粮食收储</w:t>
      </w:r>
      <w:r>
        <w:rPr>
          <w:rFonts w:hint="eastAsia" w:ascii="仿宋" w:hAnsi="仿宋" w:eastAsia="仿宋" w:cs="仿宋"/>
          <w:sz w:val="32"/>
          <w:szCs w:val="32"/>
        </w:rPr>
        <w:t>有限公司决定向社会公开招聘员工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名，现将有关事项公告如下：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采用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</w:t>
      </w:r>
      <w:r>
        <w:rPr>
          <w:rFonts w:hint="eastAsia" w:ascii="仿宋" w:hAnsi="仿宋" w:eastAsia="仿宋" w:cs="仿宋"/>
          <w:sz w:val="32"/>
          <w:szCs w:val="32"/>
        </w:rPr>
        <w:t>平等竞争、全面考核、择优聘用、人岗匹配的招聘原则，对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从学识、品德、能力、经验、价值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观</w:t>
      </w:r>
      <w:r>
        <w:rPr>
          <w:rFonts w:hint="eastAsia" w:ascii="仿宋" w:hAnsi="仿宋" w:eastAsia="仿宋" w:cs="仿宋"/>
          <w:sz w:val="32"/>
          <w:szCs w:val="32"/>
        </w:rPr>
        <w:t>等方面进行综合考察。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二、招考对象、岗位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招考对象及岗位具体要求详见《202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年陆河县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粮食收储</w:t>
      </w:r>
      <w:r>
        <w:rPr>
          <w:rFonts w:hint="eastAsia" w:ascii="仿宋" w:hAnsi="仿宋" w:eastAsia="仿宋" w:cs="仿宋"/>
          <w:sz w:val="32"/>
          <w:szCs w:val="32"/>
        </w:rPr>
        <w:t>有限公司企业公开招聘岗位表》（附件1）。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报考资格条件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1.具有中华人民共和国国籍，拥护中华人民共和国宪法，拥护中国共产党领导和社会主义制度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2.政治素质好，保密观念强，有上进心和责任感，诚恳务实，踏实工作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3.服务意识强，工作态度好，心理素质好，团队合作精神佳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4.具备良好的语言表达能力、文字组织能力和沟通协调能力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5.聘用后本人承诺在聘用国有企业工作满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6.在职人员应聘成功后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在一个月内与原单位解除劳动关系，否则视为放弃聘用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7.具有招聘职位要求的其他资格条件。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（二）不得报考人员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1.有违法犯罪记录或曾被辞退、开除公职的人员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2.受到党政纪处分，处分期未满的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3.因涉嫌违法违纪，正在接受审查的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4.直系亲属涉及违法犯罪的。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.在读未毕业的大学生和现役军人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.未满18周岁人员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.法律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、法规</w:t>
      </w:r>
      <w:r>
        <w:rPr>
          <w:rFonts w:hint="eastAsia" w:ascii="仿宋" w:hAnsi="仿宋" w:eastAsia="仿宋" w:cs="仿宋"/>
          <w:sz w:val="32"/>
          <w:szCs w:val="32"/>
        </w:rPr>
        <w:t>规定不得聘用的其他情形。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四、报考办法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（一）报名时间和方式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报名时间为自招聘公告发布之日起至2023年5月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日17:00止，报名方式采取网络报名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报考人员须填写《202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年陆河县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粮食收储</w:t>
      </w:r>
      <w:r>
        <w:rPr>
          <w:rFonts w:hint="eastAsia" w:ascii="仿宋" w:hAnsi="仿宋" w:eastAsia="仿宋" w:cs="仿宋"/>
          <w:sz w:val="32"/>
          <w:szCs w:val="32"/>
        </w:rPr>
        <w:t>有限公司企业公开招聘报名表》（附件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），连同附件材料电子版于报名时间内发送至指定邮箱：</w:t>
      </w:r>
      <w:r>
        <w:rPr>
          <w:rFonts w:ascii="微软雅黑" w:hAnsi="微软雅黑" w:eastAsia="微软雅黑" w:cs="微软雅黑"/>
          <w:i w:val="0"/>
          <w:iCs w:val="0"/>
          <w:caps w:val="0"/>
          <w:color w:val="21293A"/>
          <w:spacing w:val="0"/>
          <w:sz w:val="24"/>
          <w:szCs w:val="24"/>
          <w:shd w:val="clear" w:fill="FFFFFF"/>
        </w:rPr>
        <w:t>lssc163@163.com</w:t>
      </w:r>
      <w:r>
        <w:rPr>
          <w:rFonts w:hint="eastAsia" w:ascii="仿宋" w:hAnsi="仿宋" w:eastAsia="仿宋" w:cs="仿宋"/>
          <w:sz w:val="32"/>
          <w:szCs w:val="32"/>
        </w:rPr>
        <w:t>。同时，邮件主题注明：姓名+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应聘岗位</w:t>
      </w:r>
      <w:r>
        <w:rPr>
          <w:rFonts w:hint="eastAsia" w:ascii="仿宋" w:hAnsi="仿宋" w:eastAsia="仿宋" w:cs="仿宋"/>
          <w:sz w:val="32"/>
          <w:szCs w:val="32"/>
        </w:rPr>
        <w:t>+岗位代码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如：张三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岗位+</w:t>
      </w:r>
      <w:r>
        <w:rPr>
          <w:rFonts w:hint="eastAsia" w:ascii="仿宋" w:hAnsi="仿宋" w:eastAsia="仿宋" w:cs="仿宋"/>
          <w:sz w:val="32"/>
          <w:szCs w:val="32"/>
        </w:rPr>
        <w:t>岗位代码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。报考人员只能选择公告中的一个岗位进行报名。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附件材料包括：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1.报名表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3.学历、学位证书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含学历、学位认证报告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4.户口本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5.考生承诺书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自行下载打印并签名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6.提供相关工作经历证明材料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劳动合同或工作证明及对应时限的社保记录等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7.在机关、事业单位和国企工作的需提供单位同意报考证明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8.近期彩色免冠正面照片，JPG格式，像素240*320（宽*高），照片大小为100kb以内。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1.报考人员只能选择公告中的一个岗位进行报名，报名必须使用本人有效居民身份证。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2.同一岗位报考人数与招聘计划数不得低于2:1的比例，否则将取消该岗位考试。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3.报</w:t>
      </w:r>
      <w:r>
        <w:rPr>
          <w:rFonts w:hint="eastAsia" w:ascii="仿宋" w:hAnsi="仿宋" w:eastAsia="仿宋" w:cs="仿宋"/>
          <w:sz w:val="32"/>
          <w:szCs w:val="32"/>
        </w:rPr>
        <w:t>名提交的报考申请材料必须真实、准确，提供虚假报考申请材料的，一经查实，即取消报考资格；对伪造变造有关证件、材料、信息，骗取资格的，将按有关规定予以处理。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4.报名资格初审符合招聘条件的考生，准考证将发送至考生个人邮箱。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本次招聘考试采用“笔试+面试”的方式进行。笔试、面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试成绩均采用百分制。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78" w:leftChars="304" w:hanging="640" w:hanging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笔试采用闭卷形式，考试时间120分钟，设定笔试成绩满分为100分。笔试时间、地点及须知详见准考证。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78" w:leftChars="304" w:hanging="640" w:hanging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（二）确定面试人员名单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根据笔试成绩从高分到低分按招录人数1︰3比例确定面试对象。</w:t>
      </w:r>
      <w:r>
        <w:rPr>
          <w:rFonts w:hint="eastAsia" w:ascii="仿宋" w:hAnsi="仿宋" w:eastAsia="仿宋" w:cs="仿宋"/>
          <w:sz w:val="32"/>
          <w:szCs w:val="32"/>
        </w:rPr>
        <w:t>若入围最后一名出现名次并列的，则一并列为面试对象。达不到规定比例的，按实有人数确定面试对象。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</w:rPr>
        <w:t>面试对象须按规定的时间、地点进行资格审核和面试。不按规定时间参加资格审核和面试的，视为自动放弃。资格审核不合格的，不得参加面试，招录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可依次递补面试对象。凡有关材料信息不实，影响资格审核结果的，取消面试资格。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面试资格审核须提供的材料：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.身份证、学历学位证书（含学历、学位认证报告）、户口本原件及复印件，原件审核后立即退还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.考生报名表原件一式一份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.有工作单位的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需提供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现单位同意报考的书面证明材料一份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原件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.报考岗位所需资格要求证明材料原件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及复印件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一份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78" w:leftChars="304" w:hanging="640" w:hanging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主要考核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的语言表达能力、沟通能力、综合分析能力、应变能力、责任感与进取心、仪表气质等方面的综合素质。面试成绩由面试评委现场打分，现场公布。面试时间、地点另行通知。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考试总成绩计算方法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考试总成绩=笔试成绩×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%+面试成绩×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%，考试总成绩四舍五入保留小数点后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位。若同一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位考生总成绩相同的，则依次按照面试成绩高低顺序确定名次；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最终结果在陆河县财政局网站公布（http://www.luhe.gov.cn/lhczj/），请考生自行查询。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六、体检和考察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考试结束后，按考试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 w:cs="仿宋"/>
          <w:sz w:val="32"/>
          <w:szCs w:val="32"/>
        </w:rPr>
        <w:t>成绩由高到低的顺序，按岗位招聘人数从考试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 w:cs="仿宋"/>
          <w:sz w:val="32"/>
          <w:szCs w:val="32"/>
        </w:rPr>
        <w:t>成绩中等额确定体检人员名单，体检费自理。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体检工作参照《广东省事业单位公开招聘人员体检实施细则（试行）》组织实施，体检人选不按规定的时间、地点参加体检的，视作放弃体检。体检合格的考生，按照有关规定，对其政治思想、道德修养、能力素质、学习和工作表现、遵纪守法、廉洁自律、社会关系等方面的情况进行考察，全面核实其是否符合报考资格条件。如出现体检、考察不合格或放弃体检、考察、聘用资格的，相应岗位可依次递补体检、考察人选。公示中发现问题不予聘用的，可依次递补。是否递补体检、考察人选，由招聘公司研究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七、公示和聘用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（一）体检、考察合格者确定为拟聘用人选，在陆河县财政局网站公示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个工作日后无异议的，按规定程序和权限报批，办理聘用手续。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（二）考生获得聘用资格后，与招聘单位签订合同期限为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年的劳动合同，获聘人员按规定实行试用期制度，试用期为6个月，试用期含在聘用期内。试用期满合格的，予以聘用；试用期不合格的，取消聘用资格。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（三）福利待遇：聘用人员薪酬待遇按县属国有企业薪酬管理制度执行。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用人企业对聘用人员进行年度考核。年度考核不合格的或违反有关管理规定的，用人企业将按有关规定与聘用人员解除劳动合同关系；合同期满，由用人企业研究决定是否续聘。解除劳动合同关系的，按劳动合同法的有关规定执行；被聘用人员达到退休年龄的，其退休待遇按社会保险法及社会保险相关政策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递补录用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有下列情形之一的，可按考试总成绩从高分到低分依次递补体检、考察人选。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体检不合格的；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体检人选放弃体检的；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考察不合格的；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考察人选放弃考察的；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拟录用人员放弃录用资格的。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、有关情况说明及注意事项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（一）本次考试不举办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、也</w:t>
      </w:r>
      <w:r>
        <w:rPr>
          <w:rFonts w:hint="eastAsia" w:ascii="仿宋" w:hAnsi="仿宋" w:eastAsia="仿宋" w:cs="仿宋"/>
          <w:sz w:val="32"/>
          <w:szCs w:val="32"/>
        </w:rPr>
        <w:t>不委托任何机构举办考试辅导培训班，也不指定任何参考用书和资料。社会上以任何名义举办的辅导班、辅导网站或发行的出版物、参考资料、上网卡等，均与本次考试无关。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（二）报考人员参加考试时，应同时携带准考证和身份证。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（三）报名人员须保持手机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报名表上手机号码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（四）本次考试不收取任何报名费用。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（五）本公告及其附件的“以上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以下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以前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以后”均包含本级基数。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（六）面试、体检等有关事宜均以陆河县财政局网站公告为准。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、有关纪律要求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（一）报名人员提供信息必须详细、真实、准确，如发现弄虚作假的，将取消资格，并按有关规定严肃处理。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（二）报名人员不得有托人说情、打招呼等行为，一经发现即取消资格。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本公告由招聘企业负责解释，未尽事宜按有关规定执行。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咨询电话</w:t>
      </w:r>
      <w:r>
        <w:rPr>
          <w:rFonts w:hint="eastAsia" w:ascii="仿宋" w:hAnsi="仿宋" w:eastAsia="仿宋" w:cs="仿宋"/>
          <w:sz w:val="32"/>
          <w:szCs w:val="32"/>
        </w:rPr>
        <w:t>：0660-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5528615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箱：</w:t>
      </w:r>
      <w:r>
        <w:rPr>
          <w:rFonts w:ascii="微软雅黑" w:hAnsi="微软雅黑" w:eastAsia="微软雅黑" w:cs="微软雅黑"/>
          <w:i w:val="0"/>
          <w:iCs w:val="0"/>
          <w:caps w:val="0"/>
          <w:color w:val="21293A"/>
          <w:spacing w:val="0"/>
          <w:sz w:val="24"/>
          <w:szCs w:val="24"/>
          <w:shd w:val="clear" w:fill="FFFFFF"/>
        </w:rPr>
        <w:t>lssc163@163.com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918" w:leftChars="304" w:hanging="1280" w:hanging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年陆河县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粮食收储</w:t>
      </w:r>
      <w:r>
        <w:rPr>
          <w:rFonts w:hint="eastAsia" w:ascii="仿宋" w:hAnsi="仿宋" w:eastAsia="仿宋" w:cs="仿宋"/>
          <w:sz w:val="32"/>
          <w:szCs w:val="32"/>
        </w:rPr>
        <w:t>有限公司企业公开招聘岗位表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918" w:leftChars="304" w:hanging="1280" w:hanging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2.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年陆河县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粮食收储</w:t>
      </w:r>
      <w:r>
        <w:rPr>
          <w:rFonts w:hint="eastAsia" w:ascii="仿宋" w:hAnsi="仿宋" w:eastAsia="仿宋" w:cs="仿宋"/>
          <w:sz w:val="32"/>
          <w:szCs w:val="32"/>
        </w:rPr>
        <w:t>有限公司企业公开招聘报名表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 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陆河县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粮食收储</w:t>
      </w:r>
      <w:r>
        <w:rPr>
          <w:rFonts w:hint="eastAsia" w:ascii="仿宋" w:hAnsi="仿宋" w:eastAsia="仿宋" w:cs="仿宋"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>
      <w:pPr>
        <w:jc w:val="left"/>
        <w:rPr>
          <w:rFonts w:hint="eastAsia" w:ascii="仿宋" w:hAnsi="仿宋" w:eastAsia="仿宋" w:cs="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202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年陆河县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粮食收储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有限公司企业公开招聘岗位表</w:t>
      </w:r>
    </w:p>
    <w:tbl>
      <w:tblPr>
        <w:tblStyle w:val="6"/>
        <w:tblpPr w:leftFromText="180" w:rightFromText="180" w:vertAnchor="text" w:horzAnchor="page" w:tblpX="711" w:tblpY="65"/>
        <w:tblOverlap w:val="never"/>
        <w:tblW w:w="15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750"/>
        <w:gridCol w:w="825"/>
        <w:gridCol w:w="3570"/>
        <w:gridCol w:w="705"/>
        <w:gridCol w:w="1362"/>
        <w:gridCol w:w="916"/>
        <w:gridCol w:w="837"/>
        <w:gridCol w:w="1208"/>
        <w:gridCol w:w="1473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招聘企业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位代码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职位简介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本科专业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研究生专业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陆河县粮食收储有限公司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A0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全面负责财务日常管理工作；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负责编制及组织实施财务预算报告，月、季、年度财务报告；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3.负责资金、资产的管理工作；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4.严格遵守、执行公司财务管理制度；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5.其他事务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的协调、办理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18-35周岁（即1988年5月12日-2005年5月11日期间出生）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1.会计学（B120203）2.财务管理（B120204）</w:t>
            </w:r>
          </w:p>
        </w:tc>
        <w:tc>
          <w:tcPr>
            <w:tcW w:w="14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财务管理(A1202)</w:t>
            </w:r>
          </w:p>
        </w:tc>
        <w:tc>
          <w:tcPr>
            <w:tcW w:w="237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1.具有1年以上会计工作经验（劳动合同或单位证明及对应时限的社保记录等）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2.认真细致，爱岗敬业，吃苦耐劳，有良好的职业操守；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3.沟通、协调能力好，有良好的表达能力；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4.熟练应用财务及office办公软件。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陆河县粮食收储有限公司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A0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管理人员</w:t>
            </w:r>
          </w:p>
        </w:tc>
        <w:tc>
          <w:tcPr>
            <w:tcW w:w="357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1.负责日常行政事务，包括办公室、会务、接待等相关工作；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负责公文处理和文书档案、公司资料等管理工作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负责人事管理和考核工作；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4.其他事务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的协调、办理。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18-35周岁（即1988年5月12日-2005年5月11日期间出生）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1.文学类（B05）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2.行政管理（B120402）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1.文学类（A05）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2.行政管理（A120401）</w:t>
            </w:r>
          </w:p>
        </w:tc>
        <w:tc>
          <w:tcPr>
            <w:tcW w:w="237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1.认真细致，爱岗敬业，吃苦耐劳；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2.沟通、协调能力好，有良好的表达能力；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3.良好的文字撰写能力；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4.熟练应用office办公软件。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陆河县粮食收储有限公司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A0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电子智能化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管理人员</w:t>
            </w:r>
          </w:p>
        </w:tc>
        <w:tc>
          <w:tcPr>
            <w:tcW w:w="357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1.负责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管理公司智能化系统、电子设备等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相关工作；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熟悉智能化系统及电子设备的分布及技术应用，对相关材料进行汇编、整理、保管工作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负责信息管理及系统保密工作；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其他事务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的协调、办理。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18-35周岁（即1988年5月12日-2005年5月11日期间出生）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1.网络工程（B080903）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2.信息管理与信息系统（B120102）</w:t>
            </w:r>
          </w:p>
        </w:tc>
        <w:tc>
          <w:tcPr>
            <w:tcW w:w="14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计算机科学与技术（A0812）</w:t>
            </w:r>
          </w:p>
        </w:tc>
        <w:tc>
          <w:tcPr>
            <w:tcW w:w="237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1.认真细致，爱岗敬业，吃苦耐劳；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2.沟通、协调能力好，有较强的应变能力；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3.熟练应用office办公软件；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4.熟悉计算机、电子设备技术等。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陆河县粮食收储有限公司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A0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质量检验检疫人员</w:t>
            </w:r>
          </w:p>
        </w:tc>
        <w:tc>
          <w:tcPr>
            <w:tcW w:w="357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负责储备粮油、储备冷冻肉类、储备物资等检验检疫和管理工作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认真贯彻落实有关规章制度、技术规范、质量标准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定期检查储备物资质量情况，管理质检仪器、设备、台账、档案等；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4.其他事务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的协调、办理。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18-35周岁（即1988年5月12日-2005年5月11日期间出生）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1.化学工程与工艺（B081401）2.动物科学（B090301）</w:t>
            </w:r>
          </w:p>
        </w:tc>
        <w:tc>
          <w:tcPr>
            <w:tcW w:w="14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1.化学工程（A081701）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化学工艺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（A081702）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3.生物化工（A081703）</w:t>
            </w:r>
          </w:p>
        </w:tc>
        <w:tc>
          <w:tcPr>
            <w:tcW w:w="237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1.有检验检疫工作经验或食品检测和粮油检测工作经验优先；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2.认真细致，爱岗敬业，吃苦耐劳；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3.沟通、协调能力好，有良好的表达能力；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4.熟练应用office办公软件。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陆河县粮食收储有限公司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A0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仓储保管人员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负责管理储备物资及各项台账；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负责管理库区场地、机械、设施、物品、仓库、环境卫生、人员作业及安保工作；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3.负责管理、发放、使用防化用具和化学药品；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4.负责基建工程、配套设施及仓库设备建设与维护；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5.负责管理储备物资购进、销售轮换、运输工作；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6.其他事务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的协调、办理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18-40周岁（即1983年5月12日-2005年5月11日期间出生）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7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37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1.具有1年以上仓储保管工作经验（劳动合同或单位证明及对应时限的社保记录等）；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2.需夜班值守。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left"/>
        <w:rPr>
          <w:rFonts w:hint="eastAsia" w:ascii="FangSong_GB2312" w:hAnsi="FangSong_GB2312" w:eastAsia="FangSong_GB2312" w:cs="FangSong_GB2312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>
      <w:pPr>
        <w:jc w:val="left"/>
        <w:rPr>
          <w:rFonts w:hint="eastAsia" w:ascii="FangSong_GB2312" w:hAnsi="FangSong_GB2312" w:eastAsia="宋体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附件</w:t>
      </w:r>
      <w:r>
        <w:rPr>
          <w:rFonts w:hint="eastAsia" w:ascii="FangSong_GB2312" w:hAnsi="FangSong_GB2312" w:eastAsia="宋体" w:cs="FangSong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202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年陆河县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粮食收储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有限公司</w:t>
      </w:r>
    </w:p>
    <w:p>
      <w:pPr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企业公开招聘报名表</w:t>
      </w:r>
    </w:p>
    <w:tbl>
      <w:tblPr>
        <w:tblStyle w:val="6"/>
        <w:tblpPr w:leftFromText="180" w:rightFromText="180" w:vertAnchor="text" w:horzAnchor="page" w:tblpXSpec="center" w:tblpY="374"/>
        <w:tblOverlap w:val="never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78"/>
        <w:gridCol w:w="877"/>
        <w:gridCol w:w="530"/>
        <w:gridCol w:w="13"/>
        <w:gridCol w:w="84"/>
        <w:gridCol w:w="623"/>
        <w:gridCol w:w="558"/>
        <w:gridCol w:w="155"/>
        <w:gridCol w:w="547"/>
        <w:gridCol w:w="1350"/>
        <w:gridCol w:w="129"/>
        <w:gridCol w:w="1131"/>
        <w:gridCol w:w="3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785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省   市  县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身高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cm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kg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专业技术资格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计算机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水平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9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何时毕业、何院校、何专业</w:t>
            </w:r>
          </w:p>
        </w:tc>
        <w:tc>
          <w:tcPr>
            <w:tcW w:w="180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全日制教育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（最高学历）</w:t>
            </w:r>
          </w:p>
        </w:tc>
        <w:tc>
          <w:tcPr>
            <w:tcW w:w="535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97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在职教育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（最高学历）</w:t>
            </w:r>
          </w:p>
        </w:tc>
        <w:tc>
          <w:tcPr>
            <w:tcW w:w="535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现在何地、何单位、任何职（职称）</w:t>
            </w:r>
          </w:p>
        </w:tc>
        <w:tc>
          <w:tcPr>
            <w:tcW w:w="7160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  <w:tc>
          <w:tcPr>
            <w:tcW w:w="3765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188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8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电子邮箱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88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8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主要学习及工作经历</w:t>
            </w:r>
          </w:p>
        </w:tc>
        <w:tc>
          <w:tcPr>
            <w:tcW w:w="8415" w:type="dxa"/>
            <w:gridSpan w:val="14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20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20" w:type="dxa"/>
            <w:gridSpan w:val="2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0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0" w:type="dxa"/>
            <w:gridSpan w:val="4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6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71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20" w:type="dxa"/>
            <w:gridSpan w:val="2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0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0" w:type="dxa"/>
            <w:gridSpan w:val="4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6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71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20" w:type="dxa"/>
            <w:gridSpan w:val="2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0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0" w:type="dxa"/>
            <w:gridSpan w:val="4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6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71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20" w:type="dxa"/>
            <w:gridSpan w:val="2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0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0" w:type="dxa"/>
            <w:gridSpan w:val="4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6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71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有何特长及突出业绩</w:t>
            </w:r>
          </w:p>
        </w:tc>
        <w:tc>
          <w:tcPr>
            <w:tcW w:w="803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803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报名人员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</w:t>
            </w:r>
          </w:p>
        </w:tc>
        <w:tc>
          <w:tcPr>
            <w:tcW w:w="803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本人承诺以上信息属实，如有不实之处，愿意承担相应责任。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报名人员签名：  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</w:tc>
        <w:tc>
          <w:tcPr>
            <w:tcW w:w="803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审核人：     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招聘工作小组办公室意见</w:t>
            </w:r>
          </w:p>
        </w:tc>
        <w:tc>
          <w:tcPr>
            <w:tcW w:w="803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>
      <w:pPr>
        <w:jc w:val="left"/>
        <w:rPr>
          <w:rFonts w:hint="eastAsia" w:ascii="FangSong_GB2312" w:hAnsi="FangSong_GB2312" w:eastAsia="宋体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附件</w:t>
      </w:r>
      <w:r>
        <w:rPr>
          <w:rFonts w:hint="eastAsia" w:ascii="FangSong_GB2312" w:hAnsi="FangSong_GB2312" w:eastAsia="宋体" w:cs="FangSong_GB2312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考生承诺书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年陆河县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粮食收储</w:t>
      </w:r>
      <w:r>
        <w:rPr>
          <w:rFonts w:hint="eastAsia" w:ascii="仿宋" w:hAnsi="仿宋" w:eastAsia="仿宋" w:cs="仿宋"/>
          <w:sz w:val="32"/>
          <w:szCs w:val="32"/>
        </w:rPr>
        <w:t>有限公司企业公开招聘公告》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以下简称《公告》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</w:rPr>
        <w:t>对照《公告》的招聘条件及要求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认真填报个人信息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现郑重承诺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1.本人所填报的信息、证件全部真实、准确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并对报名资料真实性负责。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2.本人提供的信息如与所填报的报考岗位条件及要求有出入的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本人愿意承担由此所造成的一切后果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一经查实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即取消报考资格或聘用资格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4480" w:firstLineChars="1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ind w:left="638" w:leftChars="304" w:firstLine="4800" w:firstLineChars="15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5440" w:firstLineChars="17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E3A835-A4BF-47A0-8BE9-DD57418F05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FD2D72E-0F27-427E-BC78-898990A802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13E8F18-6C7B-4F8F-BBE4-EE458863A56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E1202D5-FF11-49C5-B329-CFDC0B5973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3269FB34-31C6-4A02-9927-AB37C678FA99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920923FC-24F1-4C82-88E2-388CBFC934B5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F7F50A70-7A52-4C1E-AB7A-3860DA53A9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865AAE"/>
    <w:multiLevelType w:val="singleLevel"/>
    <w:tmpl w:val="7C865AA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MDVmMTRhN2UzMWU2MTY2Y2NkNjc1YWJiMzNjNmMifQ=="/>
  </w:docVars>
  <w:rsids>
    <w:rsidRoot w:val="458B2353"/>
    <w:rsid w:val="014A3C4C"/>
    <w:rsid w:val="0179546C"/>
    <w:rsid w:val="018A51EE"/>
    <w:rsid w:val="027C051A"/>
    <w:rsid w:val="03C926DB"/>
    <w:rsid w:val="03DB3B26"/>
    <w:rsid w:val="0512137B"/>
    <w:rsid w:val="058A5E9A"/>
    <w:rsid w:val="05BC001D"/>
    <w:rsid w:val="05E27A84"/>
    <w:rsid w:val="06190DB0"/>
    <w:rsid w:val="07D01884"/>
    <w:rsid w:val="0BD2198C"/>
    <w:rsid w:val="0DA72AD6"/>
    <w:rsid w:val="0E2F7099"/>
    <w:rsid w:val="0EA224A6"/>
    <w:rsid w:val="0ED25EB7"/>
    <w:rsid w:val="10593038"/>
    <w:rsid w:val="10FC1CF5"/>
    <w:rsid w:val="115F5A9A"/>
    <w:rsid w:val="12795E40"/>
    <w:rsid w:val="134A0089"/>
    <w:rsid w:val="13EA77A1"/>
    <w:rsid w:val="14ED061F"/>
    <w:rsid w:val="15211C4B"/>
    <w:rsid w:val="15A63FCF"/>
    <w:rsid w:val="17E4768B"/>
    <w:rsid w:val="194940BA"/>
    <w:rsid w:val="19C05ED6"/>
    <w:rsid w:val="19F27DF5"/>
    <w:rsid w:val="1AF23E6D"/>
    <w:rsid w:val="1ECC0E79"/>
    <w:rsid w:val="1EF057FA"/>
    <w:rsid w:val="1FC416BD"/>
    <w:rsid w:val="20651585"/>
    <w:rsid w:val="20E95931"/>
    <w:rsid w:val="232D510B"/>
    <w:rsid w:val="23D26F32"/>
    <w:rsid w:val="23D42CAA"/>
    <w:rsid w:val="24082954"/>
    <w:rsid w:val="24511217"/>
    <w:rsid w:val="2607510D"/>
    <w:rsid w:val="266F6CBA"/>
    <w:rsid w:val="2753220D"/>
    <w:rsid w:val="28052EE7"/>
    <w:rsid w:val="28C70AC3"/>
    <w:rsid w:val="298505A2"/>
    <w:rsid w:val="2A0D0CC4"/>
    <w:rsid w:val="2A141953"/>
    <w:rsid w:val="2A33604B"/>
    <w:rsid w:val="2A895624"/>
    <w:rsid w:val="2AAB4039"/>
    <w:rsid w:val="2B225E0D"/>
    <w:rsid w:val="2C5B5382"/>
    <w:rsid w:val="2D26209C"/>
    <w:rsid w:val="2E3507E9"/>
    <w:rsid w:val="30F10B66"/>
    <w:rsid w:val="31271F3F"/>
    <w:rsid w:val="314B0324"/>
    <w:rsid w:val="320E6F2C"/>
    <w:rsid w:val="32DC19B9"/>
    <w:rsid w:val="3310712F"/>
    <w:rsid w:val="338611DA"/>
    <w:rsid w:val="354E3F3E"/>
    <w:rsid w:val="35C661CB"/>
    <w:rsid w:val="35F9034E"/>
    <w:rsid w:val="36C06282"/>
    <w:rsid w:val="36F67B03"/>
    <w:rsid w:val="37310EDF"/>
    <w:rsid w:val="387243E8"/>
    <w:rsid w:val="38787C50"/>
    <w:rsid w:val="391C4804"/>
    <w:rsid w:val="39981C2C"/>
    <w:rsid w:val="39EC1A46"/>
    <w:rsid w:val="3A377697"/>
    <w:rsid w:val="3A7278F3"/>
    <w:rsid w:val="3AC52EF5"/>
    <w:rsid w:val="3AD76DB4"/>
    <w:rsid w:val="3C7D557F"/>
    <w:rsid w:val="3D344362"/>
    <w:rsid w:val="3D5D10DF"/>
    <w:rsid w:val="3EC817D9"/>
    <w:rsid w:val="3F0F1110"/>
    <w:rsid w:val="414B4B10"/>
    <w:rsid w:val="41DD50CB"/>
    <w:rsid w:val="42A930FC"/>
    <w:rsid w:val="42BD2703"/>
    <w:rsid w:val="432D7889"/>
    <w:rsid w:val="43822D0C"/>
    <w:rsid w:val="441D6A75"/>
    <w:rsid w:val="44380293"/>
    <w:rsid w:val="452B32D5"/>
    <w:rsid w:val="45651270"/>
    <w:rsid w:val="458B2353"/>
    <w:rsid w:val="45A73923"/>
    <w:rsid w:val="45E74D31"/>
    <w:rsid w:val="460F35F9"/>
    <w:rsid w:val="464A4BE2"/>
    <w:rsid w:val="470628CB"/>
    <w:rsid w:val="4A201EF6"/>
    <w:rsid w:val="4A3F709F"/>
    <w:rsid w:val="4BE569E8"/>
    <w:rsid w:val="4D2B0571"/>
    <w:rsid w:val="4DDC2755"/>
    <w:rsid w:val="5069628B"/>
    <w:rsid w:val="50CE26AB"/>
    <w:rsid w:val="511A6D4F"/>
    <w:rsid w:val="54056918"/>
    <w:rsid w:val="54B11CB2"/>
    <w:rsid w:val="5503611F"/>
    <w:rsid w:val="593257A1"/>
    <w:rsid w:val="5B7E7674"/>
    <w:rsid w:val="5C227695"/>
    <w:rsid w:val="5C845E7E"/>
    <w:rsid w:val="5DB504AF"/>
    <w:rsid w:val="5E8048B9"/>
    <w:rsid w:val="5EFD07D7"/>
    <w:rsid w:val="5FC47A00"/>
    <w:rsid w:val="601F3DA6"/>
    <w:rsid w:val="60F86E41"/>
    <w:rsid w:val="61503950"/>
    <w:rsid w:val="635137E7"/>
    <w:rsid w:val="641461CF"/>
    <w:rsid w:val="64453545"/>
    <w:rsid w:val="66D54510"/>
    <w:rsid w:val="688B7432"/>
    <w:rsid w:val="69274DDD"/>
    <w:rsid w:val="699B7C04"/>
    <w:rsid w:val="6A017FFC"/>
    <w:rsid w:val="6B6D1444"/>
    <w:rsid w:val="6BFE704C"/>
    <w:rsid w:val="6C147E29"/>
    <w:rsid w:val="6C4D37CF"/>
    <w:rsid w:val="6C7B0F53"/>
    <w:rsid w:val="6D761CA9"/>
    <w:rsid w:val="6D9D5488"/>
    <w:rsid w:val="6E204F8D"/>
    <w:rsid w:val="706A5042"/>
    <w:rsid w:val="73D055C9"/>
    <w:rsid w:val="73F61E4A"/>
    <w:rsid w:val="74777C9E"/>
    <w:rsid w:val="74AF5AA0"/>
    <w:rsid w:val="75137DDD"/>
    <w:rsid w:val="751B4EE4"/>
    <w:rsid w:val="7E7C2E97"/>
    <w:rsid w:val="7EDE3DDA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4580</Words>
  <Characters>4981</Characters>
  <Lines>0</Lines>
  <Paragraphs>0</Paragraphs>
  <TotalTime>1</TotalTime>
  <ScaleCrop>false</ScaleCrop>
  <LinksUpToDate>false</LinksUpToDate>
  <CharactersWithSpaces>5154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2022-12-23T01:47:00Z</dcterms:created>
  <dc:creator>Rex</dc:creator>
  <cp:lastModifiedBy>Rex</cp:lastModifiedBy>
  <cp:lastPrinted>2023-05-12T08:16:00Z</cp:lastPrinted>
  <dcterms:modified xsi:type="dcterms:W3CDTF">2023-05-12T08:36:08Z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65F4B2008B0247DAA445D388786832BE_13</vt:lpwstr>
  </property>
</Properties>
</file>