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37" w:rsidRDefault="00D53837" w:rsidP="009F5944">
      <w:pPr>
        <w:jc w:val="left"/>
        <w:rPr>
          <w:rFonts w:ascii="仿宋_GB2312" w:eastAsia="仿宋_GB2312"/>
          <w:b/>
          <w:sz w:val="30"/>
          <w:szCs w:val="30"/>
        </w:rPr>
      </w:pPr>
      <w:r>
        <w:rPr>
          <w:rFonts w:ascii="仿宋_GB2312" w:eastAsia="仿宋_GB2312" w:hint="eastAsia"/>
          <w:b/>
          <w:sz w:val="30"/>
          <w:szCs w:val="30"/>
        </w:rPr>
        <w:t>附件：</w:t>
      </w:r>
    </w:p>
    <w:p w:rsidR="00D53837" w:rsidRPr="009B4073" w:rsidRDefault="00D53837" w:rsidP="00676ECC">
      <w:pPr>
        <w:jc w:val="center"/>
        <w:rPr>
          <w:b/>
          <w:sz w:val="44"/>
          <w:szCs w:val="44"/>
        </w:rPr>
      </w:pPr>
    </w:p>
    <w:p w:rsidR="00D53837" w:rsidRPr="002F1E29" w:rsidRDefault="00D53837" w:rsidP="00676ECC">
      <w:pPr>
        <w:jc w:val="center"/>
        <w:rPr>
          <w:rFonts w:ascii="方正小标宋简体" w:eastAsia="方正小标宋简体"/>
          <w:b/>
          <w:sz w:val="44"/>
          <w:szCs w:val="44"/>
        </w:rPr>
      </w:pPr>
      <w:r w:rsidRPr="002F1E29">
        <w:rPr>
          <w:rFonts w:ascii="方正小标宋简体" w:eastAsia="方正小标宋简体" w:hint="eastAsia"/>
          <w:b/>
          <w:sz w:val="44"/>
          <w:szCs w:val="44"/>
        </w:rPr>
        <w:t>汕尾市政府网站集约化建设方案</w:t>
      </w:r>
    </w:p>
    <w:p w:rsidR="00D53837" w:rsidRPr="00740E60" w:rsidRDefault="00D53837" w:rsidP="00676ECC">
      <w:pPr>
        <w:jc w:val="center"/>
        <w:rPr>
          <w:b/>
          <w:sz w:val="36"/>
          <w:szCs w:val="36"/>
        </w:rPr>
      </w:pPr>
    </w:p>
    <w:p w:rsidR="00D53837" w:rsidRPr="002F1E29" w:rsidRDefault="00D53837" w:rsidP="009A4F67">
      <w:pPr>
        <w:spacing w:line="600" w:lineRule="exact"/>
        <w:ind w:firstLineChars="200" w:firstLine="31680"/>
        <w:rPr>
          <w:rFonts w:ascii="仿宋_GB2312" w:eastAsia="仿宋_GB2312"/>
          <w:sz w:val="32"/>
          <w:szCs w:val="32"/>
        </w:rPr>
      </w:pPr>
      <w:r w:rsidRPr="002F1E29">
        <w:rPr>
          <w:rFonts w:ascii="仿宋_GB2312" w:eastAsia="仿宋_GB2312" w:hint="eastAsia"/>
          <w:sz w:val="32"/>
          <w:szCs w:val="32"/>
        </w:rPr>
        <w:t>为进一步提升全市政府网站建设管理水平，汕尾市政府办公室根据《广东省人民政府办公厅关于推进基层政府网站集约化建设的通知》（粤办函〔</w:t>
      </w:r>
      <w:r w:rsidRPr="002F1E29">
        <w:rPr>
          <w:rFonts w:ascii="仿宋_GB2312" w:eastAsia="仿宋_GB2312"/>
          <w:sz w:val="32"/>
          <w:szCs w:val="32"/>
        </w:rPr>
        <w:t>2017</w:t>
      </w:r>
      <w:r w:rsidRPr="002F1E29">
        <w:rPr>
          <w:rFonts w:ascii="仿宋_GB2312" w:eastAsia="仿宋_GB2312" w:hint="eastAsia"/>
          <w:sz w:val="32"/>
          <w:szCs w:val="32"/>
        </w:rPr>
        <w:t>〕</w:t>
      </w:r>
      <w:r w:rsidRPr="002F1E29">
        <w:rPr>
          <w:rFonts w:ascii="仿宋_GB2312" w:eastAsia="仿宋_GB2312"/>
          <w:sz w:val="32"/>
          <w:szCs w:val="32"/>
        </w:rPr>
        <w:t>156</w:t>
      </w:r>
      <w:r w:rsidRPr="002F1E29">
        <w:rPr>
          <w:rFonts w:ascii="仿宋_GB2312" w:eastAsia="仿宋_GB2312" w:hint="eastAsia"/>
          <w:sz w:val="32"/>
          <w:szCs w:val="32"/>
        </w:rPr>
        <w:t>号）</w:t>
      </w:r>
      <w:r>
        <w:rPr>
          <w:rFonts w:ascii="仿宋_GB2312" w:eastAsia="仿宋_GB2312" w:hint="eastAsia"/>
          <w:sz w:val="32"/>
          <w:szCs w:val="32"/>
        </w:rPr>
        <w:t>要求</w:t>
      </w:r>
      <w:r w:rsidRPr="002F1E29">
        <w:rPr>
          <w:rFonts w:ascii="仿宋_GB2312" w:eastAsia="仿宋_GB2312" w:hint="eastAsia"/>
          <w:sz w:val="32"/>
          <w:szCs w:val="32"/>
        </w:rPr>
        <w:t>，结合汕尾市政府网站</w:t>
      </w:r>
      <w:r>
        <w:rPr>
          <w:rFonts w:ascii="仿宋_GB2312" w:eastAsia="仿宋_GB2312" w:hint="eastAsia"/>
          <w:sz w:val="32"/>
          <w:szCs w:val="32"/>
        </w:rPr>
        <w:t>建设工作</w:t>
      </w:r>
      <w:r w:rsidRPr="002F1E29">
        <w:rPr>
          <w:rFonts w:ascii="仿宋_GB2312" w:eastAsia="仿宋_GB2312" w:hint="eastAsia"/>
          <w:sz w:val="32"/>
          <w:szCs w:val="32"/>
        </w:rPr>
        <w:t>实际，现制定汕尾市政府网站集约化建设方案：</w:t>
      </w:r>
    </w:p>
    <w:p w:rsidR="00D53837" w:rsidRPr="002F1E29" w:rsidRDefault="00D53837" w:rsidP="002F1E29">
      <w:pPr>
        <w:pStyle w:val="ListParagraph"/>
        <w:spacing w:line="600" w:lineRule="exact"/>
        <w:ind w:left="560" w:firstLineChars="0" w:firstLine="0"/>
        <w:rPr>
          <w:rFonts w:ascii="黑体" w:eastAsia="黑体" w:hAnsi="黑体"/>
          <w:b/>
          <w:sz w:val="32"/>
          <w:szCs w:val="32"/>
        </w:rPr>
      </w:pPr>
      <w:r w:rsidRPr="002F1E29">
        <w:rPr>
          <w:rFonts w:ascii="黑体" w:eastAsia="黑体" w:hAnsi="黑体" w:hint="eastAsia"/>
          <w:b/>
          <w:sz w:val="32"/>
          <w:szCs w:val="32"/>
        </w:rPr>
        <w:t>一、工作目标</w:t>
      </w:r>
    </w:p>
    <w:p w:rsidR="00D53837" w:rsidRDefault="00D53837" w:rsidP="009A4F67">
      <w:pPr>
        <w:spacing w:line="600" w:lineRule="exact"/>
        <w:ind w:firstLineChars="200" w:firstLine="31680"/>
        <w:rPr>
          <w:rFonts w:ascii="仿宋_GB2312" w:eastAsia="仿宋_GB2312"/>
          <w:sz w:val="32"/>
          <w:szCs w:val="32"/>
        </w:rPr>
      </w:pPr>
      <w:r w:rsidRPr="002F1E29">
        <w:rPr>
          <w:rFonts w:ascii="仿宋_GB2312" w:eastAsia="仿宋_GB2312" w:hint="eastAsia"/>
          <w:sz w:val="32"/>
          <w:szCs w:val="32"/>
        </w:rPr>
        <w:t>深入贯彻落实党中央、国务院、省的相关决策部署，通过网站集约整合，将我市政府网站、县区政府网站和市部门单位网站的结构进行优化，建设全市统一共享的政府网站技术平台，并按照全市统一的平台管理、数据共享、信息安全保障、技术维护保障等方式，并结合文件精神中的“县级政府各部门、乡镇政府（街道办事处）不再单独设立政府网站，而是在上级政府网站以栏目、频道的形式展示，主要的信息内容审核、编辑集成，技术安全、运维保障等由上级政府网站承担”。各政府部门、乡镇将本单位现有的信息类、办事类、专栏类、咨询互动类功能迁移至上级政府门户网站的基础上，并规范关停各单位网站。</w:t>
      </w:r>
    </w:p>
    <w:p w:rsidR="00D53837" w:rsidRPr="002F1E29" w:rsidRDefault="00D53837" w:rsidP="009A4F67">
      <w:pPr>
        <w:spacing w:line="600" w:lineRule="exact"/>
        <w:ind w:firstLineChars="200" w:firstLine="31680"/>
        <w:rPr>
          <w:rFonts w:ascii="仿宋_GB2312" w:eastAsia="仿宋_GB2312"/>
          <w:sz w:val="32"/>
          <w:szCs w:val="32"/>
        </w:rPr>
      </w:pPr>
    </w:p>
    <w:p w:rsidR="00D53837" w:rsidRPr="002F1E29" w:rsidRDefault="00D53837" w:rsidP="002F1E29">
      <w:pPr>
        <w:pStyle w:val="ListParagraph"/>
        <w:spacing w:line="600" w:lineRule="exact"/>
        <w:ind w:left="560" w:firstLineChars="0" w:firstLine="0"/>
        <w:rPr>
          <w:rFonts w:ascii="黑体" w:eastAsia="黑体" w:hAnsi="黑体"/>
          <w:b/>
          <w:sz w:val="32"/>
          <w:szCs w:val="32"/>
        </w:rPr>
      </w:pPr>
      <w:r w:rsidRPr="002F1E29">
        <w:rPr>
          <w:rFonts w:ascii="黑体" w:eastAsia="黑体" w:hAnsi="黑体" w:hint="eastAsia"/>
          <w:b/>
          <w:sz w:val="32"/>
          <w:szCs w:val="32"/>
        </w:rPr>
        <w:t>二、建设原则</w:t>
      </w:r>
    </w:p>
    <w:p w:rsidR="00D53837" w:rsidRPr="002F1E29" w:rsidRDefault="00D53837" w:rsidP="009A4F67">
      <w:pPr>
        <w:spacing w:line="600" w:lineRule="exact"/>
        <w:ind w:firstLineChars="200" w:firstLine="31680"/>
        <w:rPr>
          <w:rFonts w:ascii="仿宋_GB2312" w:eastAsia="仿宋_GB2312"/>
          <w:b/>
          <w:sz w:val="32"/>
          <w:szCs w:val="32"/>
        </w:rPr>
      </w:pPr>
      <w:r w:rsidRPr="002F1E29">
        <w:rPr>
          <w:rFonts w:ascii="仿宋_GB2312" w:eastAsia="仿宋_GB2312" w:hAnsi="宋体" w:hint="eastAsia"/>
          <w:b/>
          <w:sz w:val="32"/>
          <w:szCs w:val="32"/>
        </w:rPr>
        <w:t>（一）迁移整合基层政府网站</w:t>
      </w:r>
      <w:r>
        <w:rPr>
          <w:rFonts w:ascii="仿宋_GB2312" w:eastAsia="仿宋_GB2312" w:hAnsi="宋体" w:hint="eastAsia"/>
          <w:b/>
          <w:sz w:val="32"/>
          <w:szCs w:val="32"/>
        </w:rPr>
        <w:t>。</w:t>
      </w:r>
    </w:p>
    <w:p w:rsidR="00D53837" w:rsidRPr="002F1E29" w:rsidRDefault="00D53837" w:rsidP="009A4F67">
      <w:pPr>
        <w:pStyle w:val="ListParagraph"/>
        <w:spacing w:line="600" w:lineRule="exact"/>
        <w:ind w:firstLine="31680"/>
        <w:rPr>
          <w:rFonts w:ascii="仿宋_GB2312" w:eastAsia="仿宋_GB2312"/>
          <w:sz w:val="32"/>
          <w:szCs w:val="32"/>
        </w:rPr>
      </w:pPr>
      <w:r w:rsidRPr="002F1E29">
        <w:rPr>
          <w:rFonts w:ascii="仿宋_GB2312" w:eastAsia="仿宋_GB2312" w:hint="eastAsia"/>
          <w:sz w:val="32"/>
          <w:szCs w:val="32"/>
        </w:rPr>
        <w:t>进一步优化升级汕尾市政府网站的技术开发、内容保障和栏目设置，在落实普查要求的同时，按照上级政府网站年度考核标准，统一全市政府网站的建设规范，并做好全市基层网站的迁移工作。</w:t>
      </w:r>
    </w:p>
    <w:p w:rsidR="00D53837" w:rsidRPr="002F1E29" w:rsidRDefault="00D53837" w:rsidP="009A4F67">
      <w:pPr>
        <w:spacing w:line="600" w:lineRule="exact"/>
        <w:ind w:firstLineChars="200" w:firstLine="31680"/>
        <w:rPr>
          <w:rFonts w:ascii="仿宋_GB2312" w:eastAsia="仿宋_GB2312"/>
          <w:b/>
          <w:sz w:val="32"/>
          <w:szCs w:val="32"/>
        </w:rPr>
      </w:pPr>
      <w:r w:rsidRPr="002F1E29">
        <w:rPr>
          <w:rFonts w:ascii="仿宋_GB2312" w:eastAsia="仿宋_GB2312" w:hAnsi="宋体" w:hint="eastAsia"/>
          <w:b/>
          <w:sz w:val="32"/>
          <w:szCs w:val="32"/>
        </w:rPr>
        <w:t>（二）严格控制政府网站数量</w:t>
      </w:r>
      <w:r>
        <w:rPr>
          <w:rFonts w:ascii="仿宋_GB2312" w:eastAsia="仿宋_GB2312" w:hAnsi="宋体" w:hint="eastAsia"/>
          <w:b/>
          <w:sz w:val="32"/>
          <w:szCs w:val="32"/>
        </w:rPr>
        <w:t>。</w:t>
      </w:r>
    </w:p>
    <w:p w:rsidR="00D53837" w:rsidRPr="002F1E29" w:rsidRDefault="00D53837" w:rsidP="009A4F67">
      <w:pPr>
        <w:spacing w:line="600" w:lineRule="exact"/>
        <w:ind w:firstLineChars="200" w:firstLine="31680"/>
        <w:rPr>
          <w:rFonts w:ascii="仿宋_GB2312" w:eastAsia="仿宋_GB2312"/>
          <w:sz w:val="32"/>
          <w:szCs w:val="32"/>
        </w:rPr>
      </w:pPr>
      <w:r w:rsidRPr="002F1E29">
        <w:rPr>
          <w:rFonts w:ascii="仿宋_GB2312" w:eastAsia="仿宋_GB2312" w:hint="eastAsia"/>
          <w:sz w:val="32"/>
          <w:szCs w:val="32"/>
        </w:rPr>
        <w:t>严格按照上级政府要求，</w:t>
      </w:r>
      <w:r>
        <w:rPr>
          <w:rFonts w:ascii="仿宋_GB2312" w:eastAsia="仿宋_GB2312" w:hint="eastAsia"/>
          <w:sz w:val="32"/>
          <w:szCs w:val="32"/>
        </w:rPr>
        <w:t>市政府各部门、各直属机构原则上保留一个政府网站并做好日常运维工作，确保政府网站安全平稳运行；</w:t>
      </w:r>
      <w:r w:rsidRPr="002F1E29">
        <w:rPr>
          <w:rFonts w:ascii="仿宋_GB2312" w:eastAsia="仿宋_GB2312" w:hint="eastAsia"/>
          <w:sz w:val="32"/>
          <w:szCs w:val="32"/>
        </w:rPr>
        <w:t>县级政府各部门、乡镇政府（街道办事处）网站不再单独建设，对个别确需保留的网站，由保留网站单位提出申请，确保所有保留网站均符合全国政府网站普查标准，并与保留网站的主办单位签订网站运维责任书</w:t>
      </w:r>
      <w:r>
        <w:rPr>
          <w:rFonts w:ascii="仿宋_GB2312" w:eastAsia="仿宋_GB2312" w:hint="eastAsia"/>
          <w:sz w:val="32"/>
          <w:szCs w:val="32"/>
        </w:rPr>
        <w:t>。</w:t>
      </w:r>
    </w:p>
    <w:p w:rsidR="00D53837" w:rsidRPr="002F1E29" w:rsidRDefault="00D53837" w:rsidP="009A4F67">
      <w:pPr>
        <w:spacing w:line="600" w:lineRule="exact"/>
        <w:ind w:firstLineChars="200" w:firstLine="31680"/>
        <w:rPr>
          <w:rFonts w:ascii="仿宋_GB2312" w:eastAsia="仿宋_GB2312"/>
          <w:b/>
          <w:sz w:val="32"/>
          <w:szCs w:val="32"/>
        </w:rPr>
      </w:pPr>
      <w:r w:rsidRPr="002F1E29">
        <w:rPr>
          <w:rFonts w:ascii="仿宋_GB2312" w:eastAsia="仿宋_GB2312" w:hAnsi="宋体" w:hint="eastAsia"/>
          <w:b/>
          <w:sz w:val="32"/>
          <w:szCs w:val="32"/>
        </w:rPr>
        <w:t>（三）强化政府网站管理</w:t>
      </w:r>
      <w:r>
        <w:rPr>
          <w:rFonts w:ascii="仿宋_GB2312" w:eastAsia="仿宋_GB2312" w:hAnsi="宋体" w:hint="eastAsia"/>
          <w:b/>
          <w:sz w:val="32"/>
          <w:szCs w:val="32"/>
        </w:rPr>
        <w:t>。</w:t>
      </w:r>
    </w:p>
    <w:p w:rsidR="00D53837" w:rsidRPr="002F1E29" w:rsidRDefault="00D53837" w:rsidP="009A4F67">
      <w:pPr>
        <w:spacing w:line="600" w:lineRule="exact"/>
        <w:ind w:firstLineChars="200" w:firstLine="31680"/>
        <w:rPr>
          <w:rFonts w:ascii="仿宋_GB2312" w:eastAsia="仿宋_GB2312"/>
          <w:sz w:val="32"/>
          <w:szCs w:val="32"/>
        </w:rPr>
      </w:pPr>
      <w:r w:rsidRPr="002F1E29">
        <w:rPr>
          <w:rFonts w:ascii="仿宋_GB2312" w:eastAsia="仿宋_GB2312" w:hint="eastAsia"/>
          <w:sz w:val="32"/>
          <w:szCs w:val="32"/>
        </w:rPr>
        <w:t>政府部门、乡镇网站整合之后，严格按照普查要求定期检查汕尾市政府门户网站和各区县政府门网站的可用性、信息更新情况、互动回应情况和服务实用情况，进一步提高门户网站信息发布、互动交流、便民服务水平，彻底解决群众反映强烈的“不及时、不准确、不回应、不实用”等问题，切实消除门户网站“僵尸”、“睡眠”等现象。</w:t>
      </w:r>
    </w:p>
    <w:p w:rsidR="00D53837" w:rsidRPr="002F1E29" w:rsidRDefault="00D53837" w:rsidP="002F1E29">
      <w:pPr>
        <w:pStyle w:val="ListParagraph"/>
        <w:spacing w:line="600" w:lineRule="exact"/>
        <w:ind w:left="560" w:firstLineChars="0" w:firstLine="0"/>
        <w:rPr>
          <w:rFonts w:ascii="黑体" w:eastAsia="黑体" w:hAnsi="黑体"/>
          <w:b/>
          <w:sz w:val="32"/>
          <w:szCs w:val="32"/>
        </w:rPr>
      </w:pPr>
      <w:r w:rsidRPr="002F1E29">
        <w:rPr>
          <w:rFonts w:ascii="黑体" w:eastAsia="黑体" w:hAnsi="黑体" w:hint="eastAsia"/>
          <w:b/>
          <w:sz w:val="32"/>
          <w:szCs w:val="32"/>
        </w:rPr>
        <w:t>三、实施步骤</w:t>
      </w:r>
    </w:p>
    <w:p w:rsidR="00D53837" w:rsidRDefault="00D53837" w:rsidP="009A4F67">
      <w:pPr>
        <w:spacing w:line="600" w:lineRule="exact"/>
        <w:ind w:firstLineChars="200" w:firstLine="31680"/>
        <w:rPr>
          <w:rFonts w:ascii="仿宋_GB2312" w:eastAsia="仿宋_GB2312" w:hAnsi="宋体"/>
          <w:sz w:val="32"/>
          <w:szCs w:val="32"/>
        </w:rPr>
      </w:pPr>
      <w:r w:rsidRPr="002F1E29">
        <w:rPr>
          <w:rFonts w:ascii="仿宋_GB2312" w:eastAsia="仿宋_GB2312" w:hAnsi="宋体" w:hint="eastAsia"/>
          <w:sz w:val="32"/>
          <w:szCs w:val="32"/>
        </w:rPr>
        <w:t>（一）</w:t>
      </w:r>
      <w:r w:rsidRPr="002F1E29">
        <w:rPr>
          <w:rFonts w:ascii="仿宋_GB2312" w:eastAsia="仿宋_GB2312" w:hint="eastAsia"/>
          <w:sz w:val="32"/>
          <w:szCs w:val="32"/>
        </w:rPr>
        <w:t>各政府单位</w:t>
      </w:r>
      <w:r w:rsidRPr="002F1E29">
        <w:rPr>
          <w:rFonts w:ascii="仿宋_GB2312" w:eastAsia="仿宋_GB2312" w:hAnsi="宋体" w:hint="eastAsia"/>
          <w:sz w:val="32"/>
          <w:szCs w:val="32"/>
        </w:rPr>
        <w:t>确定拟关停迁移和拟保留的政府网站名单。</w:t>
      </w:r>
    </w:p>
    <w:p w:rsidR="00D53837" w:rsidRDefault="00D53837" w:rsidP="009A4F67">
      <w:pPr>
        <w:spacing w:line="600" w:lineRule="exact"/>
        <w:ind w:firstLineChars="200" w:firstLine="31680"/>
        <w:rPr>
          <w:rFonts w:ascii="仿宋_GB2312" w:eastAsia="仿宋_GB2312"/>
          <w:sz w:val="32"/>
          <w:szCs w:val="32"/>
        </w:rPr>
      </w:pPr>
      <w:r>
        <w:rPr>
          <w:rFonts w:ascii="仿宋_GB2312" w:eastAsia="仿宋_GB2312" w:hint="eastAsia"/>
          <w:sz w:val="32"/>
          <w:szCs w:val="32"/>
        </w:rPr>
        <w:t>（二）</w:t>
      </w:r>
      <w:r w:rsidRPr="002F1E29">
        <w:rPr>
          <w:rFonts w:ascii="仿宋_GB2312" w:eastAsia="仿宋_GB2312" w:hint="eastAsia"/>
          <w:sz w:val="32"/>
          <w:szCs w:val="32"/>
        </w:rPr>
        <w:t>需</w:t>
      </w:r>
      <w:r w:rsidRPr="002F1E29">
        <w:rPr>
          <w:rFonts w:ascii="仿宋_GB2312" w:eastAsia="仿宋_GB2312" w:hAnsi="宋体" w:hint="eastAsia"/>
          <w:sz w:val="32"/>
          <w:szCs w:val="32"/>
        </w:rPr>
        <w:t>关停迁移政府网站的，须</w:t>
      </w:r>
      <w:r w:rsidRPr="002F1E29">
        <w:rPr>
          <w:rFonts w:ascii="仿宋_GB2312" w:eastAsia="仿宋_GB2312" w:hint="eastAsia"/>
          <w:sz w:val="32"/>
          <w:szCs w:val="32"/>
        </w:rPr>
        <w:t>通过全国政府网站信息报送系统申请关停，经审批同意后，在拟关停网站首页显著位置悬挂网站关停和内容迁移去向等公共信息。</w:t>
      </w:r>
    </w:p>
    <w:p w:rsidR="00D53837" w:rsidRDefault="00D53837" w:rsidP="009A4F67">
      <w:pPr>
        <w:spacing w:line="600" w:lineRule="exact"/>
        <w:ind w:firstLineChars="200" w:firstLine="31680"/>
        <w:rPr>
          <w:rFonts w:ascii="仿宋_GB2312" w:eastAsia="仿宋_GB2312"/>
          <w:sz w:val="32"/>
          <w:szCs w:val="32"/>
        </w:rPr>
      </w:pPr>
      <w:r>
        <w:rPr>
          <w:rFonts w:ascii="仿宋_GB2312" w:eastAsia="仿宋_GB2312" w:hint="eastAsia"/>
          <w:sz w:val="32"/>
          <w:szCs w:val="32"/>
        </w:rPr>
        <w:t>（三）</w:t>
      </w:r>
      <w:r w:rsidRPr="002F1E29">
        <w:rPr>
          <w:rFonts w:ascii="仿宋_GB2312" w:eastAsia="仿宋_GB2312" w:hint="eastAsia"/>
          <w:sz w:val="32"/>
          <w:szCs w:val="32"/>
        </w:rPr>
        <w:t>需保留独立网站的，须向汕尾市政府网站管理中心提出书面申请，并报市政府办公室同意后，向省府办公厅统一提交书面申请。保留的网站，必须确保达到国颁标准。</w:t>
      </w:r>
    </w:p>
    <w:p w:rsidR="00D53837" w:rsidRPr="002F1E29" w:rsidRDefault="00D53837" w:rsidP="009A4F67">
      <w:pPr>
        <w:spacing w:line="600" w:lineRule="exact"/>
        <w:ind w:firstLineChars="200" w:firstLine="31680"/>
        <w:rPr>
          <w:rFonts w:ascii="仿宋_GB2312" w:eastAsia="仿宋_GB2312"/>
          <w:sz w:val="32"/>
          <w:szCs w:val="32"/>
        </w:rPr>
      </w:pPr>
      <w:r>
        <w:rPr>
          <w:rFonts w:ascii="仿宋_GB2312" w:eastAsia="仿宋_GB2312" w:hint="eastAsia"/>
          <w:sz w:val="32"/>
          <w:szCs w:val="32"/>
        </w:rPr>
        <w:t>（四）</w:t>
      </w:r>
      <w:r w:rsidRPr="002F1E29">
        <w:rPr>
          <w:rFonts w:ascii="仿宋_GB2312" w:eastAsia="仿宋_GB2312" w:hint="eastAsia"/>
          <w:sz w:val="32"/>
          <w:szCs w:val="32"/>
        </w:rPr>
        <w:t>市政府网站管理中心和市经信局要建设好云平台空间运行的构建工作、确保数据机房的正常迁移。</w:t>
      </w:r>
    </w:p>
    <w:p w:rsidR="00D53837" w:rsidRPr="002F1E29" w:rsidRDefault="00D53837" w:rsidP="009A4F67">
      <w:pPr>
        <w:spacing w:line="600" w:lineRule="exact"/>
        <w:ind w:firstLineChars="200" w:firstLine="31680"/>
        <w:rPr>
          <w:rFonts w:ascii="仿宋_GB2312" w:eastAsia="仿宋_GB2312"/>
          <w:b/>
          <w:sz w:val="32"/>
          <w:szCs w:val="32"/>
        </w:rPr>
      </w:pPr>
      <w:r w:rsidRPr="002F1E29">
        <w:rPr>
          <w:rFonts w:ascii="仿宋_GB2312" w:eastAsia="仿宋_GB2312" w:hAnsi="宋体" w:hint="eastAsia"/>
          <w:sz w:val="32"/>
          <w:szCs w:val="32"/>
        </w:rPr>
        <w:t>（五）</w:t>
      </w:r>
      <w:r w:rsidRPr="002F1E29">
        <w:rPr>
          <w:rFonts w:ascii="仿宋_GB2312" w:eastAsia="仿宋_GB2312" w:hint="eastAsia"/>
          <w:sz w:val="32"/>
          <w:szCs w:val="32"/>
        </w:rPr>
        <w:t>建设全市统一共享的政府网站技术平台，完成市政府网站和各县区政府网站进行升级改造，扩展服务器空间、提升网站兼容性，完成各项技术保障的前期工作，确保政府网站达到迁移工作的要求。</w:t>
      </w:r>
      <w:r w:rsidRPr="002F1E29">
        <w:rPr>
          <w:rFonts w:ascii="仿宋_GB2312" w:eastAsia="仿宋_GB2312" w:hAnsi="宋体" w:hint="eastAsia"/>
          <w:sz w:val="32"/>
          <w:szCs w:val="32"/>
        </w:rPr>
        <w:t>（</w:t>
      </w:r>
      <w:r w:rsidRPr="002F1E29">
        <w:rPr>
          <w:rFonts w:ascii="仿宋_GB2312" w:eastAsia="仿宋_GB2312" w:hAnsi="宋体"/>
          <w:sz w:val="32"/>
          <w:szCs w:val="32"/>
        </w:rPr>
        <w:t>2017</w:t>
      </w:r>
      <w:r w:rsidRPr="002F1E29">
        <w:rPr>
          <w:rFonts w:ascii="仿宋_GB2312" w:eastAsia="仿宋_GB2312" w:hAnsi="宋体" w:hint="eastAsia"/>
          <w:sz w:val="32"/>
          <w:szCs w:val="32"/>
        </w:rPr>
        <w:t>年</w:t>
      </w:r>
      <w:r w:rsidRPr="002F1E29">
        <w:rPr>
          <w:rFonts w:ascii="仿宋_GB2312" w:eastAsia="仿宋_GB2312" w:hAnsi="宋体"/>
          <w:sz w:val="32"/>
          <w:szCs w:val="32"/>
        </w:rPr>
        <w:t>9</w:t>
      </w:r>
      <w:r w:rsidRPr="002F1E29">
        <w:rPr>
          <w:rFonts w:ascii="仿宋_GB2312" w:eastAsia="仿宋_GB2312" w:hAnsi="宋体" w:hint="eastAsia"/>
          <w:sz w:val="32"/>
          <w:szCs w:val="32"/>
        </w:rPr>
        <w:t>月</w:t>
      </w:r>
      <w:r w:rsidRPr="002F1E29">
        <w:rPr>
          <w:rFonts w:ascii="仿宋_GB2312" w:eastAsia="仿宋_GB2312" w:hAnsi="宋体"/>
          <w:sz w:val="32"/>
          <w:szCs w:val="32"/>
        </w:rPr>
        <w:t>30</w:t>
      </w:r>
      <w:r w:rsidRPr="002F1E29">
        <w:rPr>
          <w:rFonts w:ascii="仿宋_GB2312" w:eastAsia="仿宋_GB2312" w:hAnsi="宋体" w:hint="eastAsia"/>
          <w:sz w:val="32"/>
          <w:szCs w:val="32"/>
        </w:rPr>
        <w:t>日前完成）</w:t>
      </w:r>
    </w:p>
    <w:p w:rsidR="00D53837" w:rsidRPr="002F1E29" w:rsidRDefault="00D53837" w:rsidP="009A4F67">
      <w:pPr>
        <w:spacing w:line="600" w:lineRule="exact"/>
        <w:ind w:firstLineChars="200" w:firstLine="31680"/>
        <w:rPr>
          <w:rFonts w:ascii="仿宋_GB2312" w:eastAsia="仿宋_GB2312"/>
          <w:sz w:val="32"/>
          <w:szCs w:val="32"/>
        </w:rPr>
      </w:pPr>
      <w:r>
        <w:rPr>
          <w:rFonts w:ascii="仿宋_GB2312" w:eastAsia="仿宋_GB2312" w:hint="eastAsia"/>
          <w:sz w:val="32"/>
          <w:szCs w:val="32"/>
        </w:rPr>
        <w:t>（六）</w:t>
      </w:r>
      <w:r w:rsidRPr="002F1E29">
        <w:rPr>
          <w:rFonts w:ascii="仿宋_GB2312" w:eastAsia="仿宋_GB2312" w:hint="eastAsia"/>
          <w:sz w:val="32"/>
          <w:szCs w:val="32"/>
        </w:rPr>
        <w:t>向集约化单位进行栏目、信息和功能的确认，根据相关栏目、信息和功能定位，与上级政府网站进行合理的整合，保证迁移工作顺利完成。</w:t>
      </w:r>
      <w:r w:rsidRPr="002F1E29">
        <w:rPr>
          <w:rFonts w:ascii="仿宋_GB2312" w:eastAsia="仿宋_GB2312" w:hAnsi="宋体" w:hint="eastAsia"/>
          <w:sz w:val="32"/>
          <w:szCs w:val="32"/>
        </w:rPr>
        <w:t>（</w:t>
      </w:r>
      <w:r w:rsidRPr="002F1E29">
        <w:rPr>
          <w:rFonts w:ascii="仿宋_GB2312" w:eastAsia="仿宋_GB2312" w:hAnsi="宋体"/>
          <w:sz w:val="32"/>
          <w:szCs w:val="32"/>
        </w:rPr>
        <w:t>2017</w:t>
      </w:r>
      <w:r w:rsidRPr="002F1E29">
        <w:rPr>
          <w:rFonts w:ascii="仿宋_GB2312" w:eastAsia="仿宋_GB2312" w:hAnsi="宋体" w:hint="eastAsia"/>
          <w:sz w:val="32"/>
          <w:szCs w:val="32"/>
        </w:rPr>
        <w:t>年</w:t>
      </w:r>
      <w:r w:rsidRPr="002F1E29">
        <w:rPr>
          <w:rFonts w:ascii="仿宋_GB2312" w:eastAsia="仿宋_GB2312" w:hAnsi="宋体"/>
          <w:sz w:val="32"/>
          <w:szCs w:val="32"/>
        </w:rPr>
        <w:t>1</w:t>
      </w:r>
      <w:r w:rsidRPr="002F1E29">
        <w:rPr>
          <w:rFonts w:ascii="仿宋_GB2312" w:eastAsia="仿宋_GB2312"/>
          <w:sz w:val="32"/>
          <w:szCs w:val="32"/>
        </w:rPr>
        <w:t>0</w:t>
      </w:r>
      <w:r w:rsidRPr="002F1E29">
        <w:rPr>
          <w:rFonts w:ascii="仿宋_GB2312" w:eastAsia="仿宋_GB2312" w:hAnsi="宋体" w:hint="eastAsia"/>
          <w:sz w:val="32"/>
          <w:szCs w:val="32"/>
        </w:rPr>
        <w:t>月</w:t>
      </w:r>
      <w:r w:rsidRPr="002F1E29">
        <w:rPr>
          <w:rFonts w:ascii="仿宋_GB2312" w:eastAsia="仿宋_GB2312" w:hAnsi="宋体"/>
          <w:sz w:val="32"/>
          <w:szCs w:val="32"/>
        </w:rPr>
        <w:t>30</w:t>
      </w:r>
      <w:r w:rsidRPr="002F1E29">
        <w:rPr>
          <w:rFonts w:ascii="仿宋_GB2312" w:eastAsia="仿宋_GB2312" w:hAnsi="宋体" w:hint="eastAsia"/>
          <w:sz w:val="32"/>
          <w:szCs w:val="32"/>
        </w:rPr>
        <w:t>日前完成）</w:t>
      </w:r>
    </w:p>
    <w:p w:rsidR="00D53837" w:rsidRPr="002F1E29" w:rsidRDefault="00D53837" w:rsidP="009A4F67">
      <w:pPr>
        <w:spacing w:line="600" w:lineRule="exact"/>
        <w:ind w:firstLineChars="200" w:firstLine="31680"/>
        <w:rPr>
          <w:rFonts w:ascii="仿宋_GB2312" w:eastAsia="仿宋_GB2312"/>
          <w:sz w:val="32"/>
          <w:szCs w:val="32"/>
        </w:rPr>
      </w:pPr>
      <w:r>
        <w:rPr>
          <w:rFonts w:ascii="仿宋_GB2312" w:eastAsia="仿宋_GB2312" w:hint="eastAsia"/>
          <w:sz w:val="32"/>
          <w:szCs w:val="32"/>
        </w:rPr>
        <w:t>（七）</w:t>
      </w:r>
      <w:r w:rsidRPr="002F1E29">
        <w:rPr>
          <w:rFonts w:ascii="仿宋_GB2312" w:eastAsia="仿宋_GB2312" w:hint="eastAsia"/>
          <w:sz w:val="32"/>
          <w:szCs w:val="32"/>
        </w:rPr>
        <w:t>向集约化单位的工作人员进行账号配发和业务操作培训。</w:t>
      </w:r>
      <w:r w:rsidRPr="002F1E29">
        <w:rPr>
          <w:rFonts w:ascii="仿宋_GB2312" w:eastAsia="仿宋_GB2312" w:hAnsi="宋体" w:hint="eastAsia"/>
          <w:sz w:val="32"/>
          <w:szCs w:val="32"/>
        </w:rPr>
        <w:t>（</w:t>
      </w:r>
      <w:r w:rsidRPr="002F1E29">
        <w:rPr>
          <w:rFonts w:ascii="仿宋_GB2312" w:eastAsia="仿宋_GB2312" w:hAnsi="宋体"/>
          <w:sz w:val="32"/>
          <w:szCs w:val="32"/>
        </w:rPr>
        <w:t>2017</w:t>
      </w:r>
      <w:r w:rsidRPr="002F1E29">
        <w:rPr>
          <w:rFonts w:ascii="仿宋_GB2312" w:eastAsia="仿宋_GB2312" w:hAnsi="宋体" w:hint="eastAsia"/>
          <w:sz w:val="32"/>
          <w:szCs w:val="32"/>
        </w:rPr>
        <w:t>年</w:t>
      </w:r>
      <w:r w:rsidRPr="002F1E29">
        <w:rPr>
          <w:rFonts w:ascii="仿宋_GB2312" w:eastAsia="仿宋_GB2312" w:hAnsi="宋体"/>
          <w:sz w:val="32"/>
          <w:szCs w:val="32"/>
        </w:rPr>
        <w:t>11</w:t>
      </w:r>
      <w:r w:rsidRPr="002F1E29">
        <w:rPr>
          <w:rFonts w:ascii="仿宋_GB2312" w:eastAsia="仿宋_GB2312" w:hAnsi="宋体" w:hint="eastAsia"/>
          <w:sz w:val="32"/>
          <w:szCs w:val="32"/>
        </w:rPr>
        <w:t>月</w:t>
      </w:r>
      <w:r w:rsidRPr="002F1E29">
        <w:rPr>
          <w:rFonts w:ascii="仿宋_GB2312" w:eastAsia="仿宋_GB2312" w:hAnsi="宋体"/>
          <w:sz w:val="32"/>
          <w:szCs w:val="32"/>
        </w:rPr>
        <w:t>15</w:t>
      </w:r>
      <w:r w:rsidRPr="002F1E29">
        <w:rPr>
          <w:rFonts w:ascii="仿宋_GB2312" w:eastAsia="仿宋_GB2312" w:hAnsi="宋体" w:hint="eastAsia"/>
          <w:sz w:val="32"/>
          <w:szCs w:val="32"/>
        </w:rPr>
        <w:t>日前完成）</w:t>
      </w:r>
    </w:p>
    <w:p w:rsidR="00D53837" w:rsidRPr="002F1E29" w:rsidRDefault="00D53837" w:rsidP="009A4F67">
      <w:pPr>
        <w:spacing w:line="600" w:lineRule="exact"/>
        <w:ind w:firstLineChars="200" w:firstLine="31680"/>
        <w:rPr>
          <w:rFonts w:ascii="仿宋_GB2312" w:eastAsia="仿宋_GB2312"/>
          <w:sz w:val="32"/>
          <w:szCs w:val="32"/>
        </w:rPr>
      </w:pPr>
      <w:r>
        <w:rPr>
          <w:rFonts w:ascii="仿宋_GB2312" w:eastAsia="仿宋_GB2312" w:hAnsi="宋体" w:hint="eastAsia"/>
          <w:sz w:val="32"/>
          <w:szCs w:val="32"/>
        </w:rPr>
        <w:t>（八）</w:t>
      </w:r>
      <w:r w:rsidRPr="002F1E29">
        <w:rPr>
          <w:rFonts w:ascii="仿宋_GB2312" w:eastAsia="仿宋_GB2312" w:hAnsi="宋体" w:hint="eastAsia"/>
          <w:sz w:val="32"/>
          <w:szCs w:val="32"/>
        </w:rPr>
        <w:t>注销关停网站注册标识、证书信息</w:t>
      </w:r>
      <w:r w:rsidRPr="002F1E29">
        <w:rPr>
          <w:rFonts w:ascii="仿宋_GB2312" w:eastAsia="仿宋_GB2312" w:hAnsi="宋体"/>
          <w:sz w:val="32"/>
          <w:szCs w:val="32"/>
        </w:rPr>
        <w:t>(</w:t>
      </w:r>
      <w:r w:rsidRPr="002F1E29">
        <w:rPr>
          <w:rFonts w:ascii="仿宋_GB2312" w:eastAsia="仿宋_GB2312" w:hAnsi="宋体" w:hint="eastAsia"/>
          <w:sz w:val="32"/>
          <w:szCs w:val="32"/>
        </w:rPr>
        <w:t>如</w:t>
      </w:r>
      <w:r w:rsidRPr="002F1E29">
        <w:rPr>
          <w:rFonts w:ascii="仿宋_GB2312" w:eastAsia="仿宋_GB2312" w:hAnsi="宋体"/>
          <w:sz w:val="32"/>
          <w:szCs w:val="32"/>
        </w:rPr>
        <w:t>ICP</w:t>
      </w:r>
      <w:r w:rsidRPr="002F1E29">
        <w:rPr>
          <w:rFonts w:ascii="仿宋_GB2312" w:eastAsia="仿宋_GB2312" w:hAnsi="宋体" w:hint="eastAsia"/>
          <w:sz w:val="32"/>
          <w:szCs w:val="32"/>
        </w:rPr>
        <w:t>备案编号、党政机关标识、公安机关网站备案编号等</w:t>
      </w:r>
      <w:r w:rsidRPr="002F1E29">
        <w:rPr>
          <w:rFonts w:ascii="仿宋_GB2312" w:eastAsia="仿宋_GB2312" w:hAnsi="宋体"/>
          <w:sz w:val="32"/>
          <w:szCs w:val="32"/>
        </w:rPr>
        <w:t>)</w:t>
      </w:r>
      <w:r w:rsidRPr="002F1E29">
        <w:rPr>
          <w:rFonts w:ascii="仿宋_GB2312" w:eastAsia="仿宋_GB2312" w:hAnsi="宋体" w:hint="eastAsia"/>
          <w:sz w:val="32"/>
          <w:szCs w:val="32"/>
        </w:rPr>
        <w:t>和域名。（</w:t>
      </w:r>
      <w:r w:rsidRPr="002F1E29">
        <w:rPr>
          <w:rFonts w:ascii="仿宋_GB2312" w:eastAsia="仿宋_GB2312" w:hAnsi="宋体"/>
          <w:sz w:val="32"/>
          <w:szCs w:val="32"/>
        </w:rPr>
        <w:t>2017</w:t>
      </w:r>
      <w:r w:rsidRPr="002F1E29">
        <w:rPr>
          <w:rFonts w:ascii="仿宋_GB2312" w:eastAsia="仿宋_GB2312" w:hAnsi="宋体" w:hint="eastAsia"/>
          <w:sz w:val="32"/>
          <w:szCs w:val="32"/>
        </w:rPr>
        <w:t>年</w:t>
      </w:r>
      <w:r w:rsidRPr="002F1E29">
        <w:rPr>
          <w:rFonts w:ascii="仿宋_GB2312" w:eastAsia="仿宋_GB2312" w:hAnsi="宋体"/>
          <w:sz w:val="32"/>
          <w:szCs w:val="32"/>
        </w:rPr>
        <w:t>11</w:t>
      </w:r>
      <w:r w:rsidRPr="002F1E29">
        <w:rPr>
          <w:rFonts w:ascii="仿宋_GB2312" w:eastAsia="仿宋_GB2312" w:hAnsi="宋体" w:hint="eastAsia"/>
          <w:sz w:val="32"/>
          <w:szCs w:val="32"/>
        </w:rPr>
        <w:t>月</w:t>
      </w:r>
      <w:r w:rsidRPr="002F1E29">
        <w:rPr>
          <w:rFonts w:ascii="仿宋_GB2312" w:eastAsia="仿宋_GB2312" w:hAnsi="宋体"/>
          <w:sz w:val="32"/>
          <w:szCs w:val="32"/>
        </w:rPr>
        <w:t>30</w:t>
      </w:r>
      <w:r w:rsidRPr="002F1E29">
        <w:rPr>
          <w:rFonts w:ascii="仿宋_GB2312" w:eastAsia="仿宋_GB2312" w:hAnsi="宋体" w:hint="eastAsia"/>
          <w:sz w:val="32"/>
          <w:szCs w:val="32"/>
        </w:rPr>
        <w:t>日前完成）</w:t>
      </w:r>
    </w:p>
    <w:p w:rsidR="00D53837" w:rsidRPr="002F1E29" w:rsidRDefault="00D53837" w:rsidP="002F1E29">
      <w:pPr>
        <w:pStyle w:val="ListParagraph"/>
        <w:spacing w:line="600" w:lineRule="exact"/>
        <w:ind w:left="560" w:firstLineChars="0" w:firstLine="0"/>
        <w:rPr>
          <w:rFonts w:ascii="黑体" w:eastAsia="黑体" w:hAnsi="黑体"/>
          <w:b/>
          <w:sz w:val="32"/>
          <w:szCs w:val="32"/>
        </w:rPr>
      </w:pPr>
      <w:r w:rsidRPr="002F1E29">
        <w:rPr>
          <w:rFonts w:ascii="黑体" w:eastAsia="黑体" w:hAnsi="黑体" w:hint="eastAsia"/>
          <w:b/>
          <w:sz w:val="32"/>
          <w:szCs w:val="32"/>
        </w:rPr>
        <w:t>四、工作要求</w:t>
      </w:r>
    </w:p>
    <w:p w:rsidR="00D53837" w:rsidRPr="002F1E29" w:rsidRDefault="00D53837" w:rsidP="009A4F67">
      <w:pPr>
        <w:spacing w:line="600" w:lineRule="exact"/>
        <w:ind w:firstLineChars="200" w:firstLine="31680"/>
        <w:rPr>
          <w:rFonts w:ascii="仿宋_GB2312" w:eastAsia="仿宋_GB2312"/>
          <w:sz w:val="32"/>
          <w:szCs w:val="32"/>
        </w:rPr>
      </w:pPr>
      <w:r w:rsidRPr="002F1E29">
        <w:rPr>
          <w:rFonts w:ascii="仿宋_GB2312" w:eastAsia="仿宋_GB2312" w:hAnsi="宋体" w:hint="eastAsia"/>
          <w:b/>
          <w:sz w:val="32"/>
          <w:szCs w:val="32"/>
        </w:rPr>
        <w:t>（一）加强组织领导。</w:t>
      </w:r>
      <w:r w:rsidRPr="002F1E29">
        <w:rPr>
          <w:rFonts w:ascii="仿宋_GB2312" w:eastAsia="仿宋_GB2312" w:hAnsi="宋体" w:hint="eastAsia"/>
          <w:sz w:val="32"/>
          <w:szCs w:val="32"/>
        </w:rPr>
        <w:t>各部门、各单位</w:t>
      </w:r>
      <w:r w:rsidRPr="002F1E29">
        <w:rPr>
          <w:rFonts w:ascii="仿宋_GB2312" w:eastAsia="仿宋_GB2312" w:hAnsi="宋体" w:hint="eastAsia"/>
          <w:sz w:val="32"/>
          <w:szCs w:val="32"/>
          <w:shd w:val="clear" w:color="auto" w:fill="FFFFFF"/>
        </w:rPr>
        <w:t>要切实加强对本单位政府网站上移整合等集约化建设工作的组织协调</w:t>
      </w:r>
      <w:r w:rsidRPr="002F1E29">
        <w:rPr>
          <w:rFonts w:ascii="仿宋_GB2312" w:eastAsia="仿宋_GB2312" w:hAnsi="宋体" w:hint="eastAsia"/>
          <w:sz w:val="32"/>
          <w:szCs w:val="32"/>
        </w:rPr>
        <w:t>，专人专责，主动作为，严格按照上级部门要求配合完成网站整合工作。</w:t>
      </w:r>
    </w:p>
    <w:p w:rsidR="00D53837" w:rsidRPr="002F1E29" w:rsidRDefault="00D53837" w:rsidP="009A4F67">
      <w:pPr>
        <w:spacing w:line="600" w:lineRule="exact"/>
        <w:ind w:firstLineChars="200" w:firstLine="31680"/>
        <w:rPr>
          <w:rFonts w:ascii="仿宋_GB2312" w:eastAsia="仿宋_GB2312"/>
          <w:sz w:val="32"/>
          <w:szCs w:val="32"/>
        </w:rPr>
      </w:pPr>
      <w:r w:rsidRPr="002F1E29">
        <w:rPr>
          <w:rFonts w:ascii="仿宋_GB2312" w:eastAsia="仿宋_GB2312" w:hAnsi="宋体" w:hint="eastAsia"/>
          <w:b/>
          <w:sz w:val="32"/>
          <w:szCs w:val="32"/>
        </w:rPr>
        <w:t>（二）明确工作责任。</w:t>
      </w:r>
      <w:r w:rsidRPr="002F1E29">
        <w:rPr>
          <w:rFonts w:ascii="仿宋_GB2312" w:eastAsia="仿宋_GB2312" w:hAnsi="宋体" w:hint="eastAsia"/>
          <w:sz w:val="32"/>
          <w:szCs w:val="32"/>
        </w:rPr>
        <w:t>各部门、各单位进行网站迁移工作后，对迁移后的目栏，各部门、各单位依然要承担子站、栏目、频道的运维权责，不能将网站运维权责向上级政府门户网站转移。在集约化推进过程中，要按照各单位实际情况，及时准确地做好各项信息发布、政务公开、互动回应、政策解读等工作。并提升单位工作人员的业务知识水平，确保迁移后栏目的正常运行。</w:t>
      </w:r>
    </w:p>
    <w:p w:rsidR="00D53837" w:rsidRPr="002F1E29" w:rsidRDefault="00D53837" w:rsidP="009A4F67">
      <w:pPr>
        <w:spacing w:line="600" w:lineRule="exact"/>
        <w:ind w:firstLineChars="200" w:firstLine="31680"/>
        <w:rPr>
          <w:rFonts w:ascii="仿宋_GB2312" w:eastAsia="仿宋_GB2312"/>
          <w:sz w:val="32"/>
          <w:szCs w:val="32"/>
        </w:rPr>
      </w:pPr>
      <w:r w:rsidRPr="002F1E29">
        <w:rPr>
          <w:rFonts w:ascii="仿宋_GB2312" w:eastAsia="仿宋_GB2312" w:hAnsi="宋体" w:hint="eastAsia"/>
          <w:b/>
          <w:sz w:val="32"/>
          <w:szCs w:val="32"/>
        </w:rPr>
        <w:t>（三）抓好运维保障。</w:t>
      </w:r>
      <w:r w:rsidRPr="002F1E29">
        <w:rPr>
          <w:rFonts w:ascii="仿宋_GB2312" w:eastAsia="仿宋_GB2312" w:hAnsi="宋体" w:hint="eastAsia"/>
          <w:sz w:val="32"/>
          <w:szCs w:val="32"/>
        </w:rPr>
        <w:t>各单位要加强人员和经费保障，进一步加强政府门户网站运维力量。</w:t>
      </w:r>
    </w:p>
    <w:p w:rsidR="00D53837" w:rsidRPr="002F1E29" w:rsidRDefault="00D53837" w:rsidP="009A4F67">
      <w:pPr>
        <w:spacing w:line="600" w:lineRule="exact"/>
        <w:ind w:firstLineChars="200" w:firstLine="31680"/>
        <w:rPr>
          <w:rFonts w:ascii="仿宋_GB2312" w:eastAsia="仿宋_GB2312" w:hAnsi="宋体"/>
          <w:sz w:val="32"/>
          <w:szCs w:val="32"/>
        </w:rPr>
      </w:pPr>
      <w:r w:rsidRPr="002F1E29">
        <w:rPr>
          <w:rFonts w:ascii="仿宋_GB2312" w:eastAsia="仿宋_GB2312" w:hAnsi="宋体" w:hint="eastAsia"/>
          <w:b/>
          <w:sz w:val="32"/>
          <w:szCs w:val="32"/>
        </w:rPr>
        <w:t>（四）加强监督考核。</w:t>
      </w:r>
      <w:r w:rsidRPr="00A73D4F">
        <w:rPr>
          <w:rFonts w:ascii="仿宋_GB2312" w:eastAsia="仿宋_GB2312" w:hAnsi="宋体" w:hint="eastAsia"/>
          <w:sz w:val="32"/>
          <w:szCs w:val="32"/>
        </w:rPr>
        <w:t>市政府办公室（</w:t>
      </w:r>
      <w:r w:rsidRPr="002F1E29">
        <w:rPr>
          <w:rFonts w:ascii="仿宋_GB2312" w:eastAsia="仿宋_GB2312" w:hAnsi="宋体" w:hint="eastAsia"/>
          <w:sz w:val="32"/>
          <w:szCs w:val="32"/>
        </w:rPr>
        <w:t>汕尾市政府网站管理中心</w:t>
      </w:r>
      <w:r w:rsidRPr="00A73D4F">
        <w:rPr>
          <w:rFonts w:ascii="仿宋_GB2312" w:eastAsia="仿宋_GB2312" w:hAnsi="宋体" w:hint="eastAsia"/>
          <w:sz w:val="32"/>
          <w:szCs w:val="32"/>
        </w:rPr>
        <w:t>）</w:t>
      </w:r>
      <w:r w:rsidRPr="002F1E29">
        <w:rPr>
          <w:rFonts w:ascii="仿宋_GB2312" w:eastAsia="仿宋_GB2312" w:hAnsi="宋体" w:hint="eastAsia"/>
          <w:sz w:val="32"/>
          <w:szCs w:val="32"/>
        </w:rPr>
        <w:t>将对全市政府网站集约化进展进行督办检查，对于行动迟缓、拖延推诿，未按统一时限要求完成工作任务的地方和部门，予以通报批评</w:t>
      </w:r>
      <w:r w:rsidRPr="002F1E29">
        <w:rPr>
          <w:rFonts w:ascii="仿宋_GB2312" w:eastAsia="仿宋_GB2312" w:hAnsi="宋体"/>
          <w:sz w:val="32"/>
          <w:szCs w:val="32"/>
        </w:rPr>
        <w:t>;</w:t>
      </w:r>
      <w:r w:rsidRPr="002F1E29">
        <w:rPr>
          <w:rFonts w:ascii="仿宋_GB2312" w:eastAsia="仿宋_GB2312" w:hAnsi="宋体" w:hint="eastAsia"/>
          <w:sz w:val="32"/>
          <w:szCs w:val="32"/>
        </w:rPr>
        <w:t>对于不按统一部署推进政府网站集约化建设、导致网站建管不善，造成不良社会影响的，要对相关责任人进行问责。</w:t>
      </w:r>
    </w:p>
    <w:p w:rsidR="00D53837" w:rsidRPr="00A73D4F" w:rsidRDefault="00D53837" w:rsidP="00BF7F74">
      <w:pPr>
        <w:spacing w:line="600" w:lineRule="exact"/>
        <w:ind w:firstLineChars="200" w:firstLine="31680"/>
        <w:rPr>
          <w:rFonts w:ascii="仿宋_GB2312" w:eastAsia="仿宋_GB2312"/>
          <w:sz w:val="32"/>
          <w:szCs w:val="32"/>
        </w:rPr>
      </w:pPr>
      <w:r w:rsidRPr="002F1E29">
        <w:rPr>
          <w:rFonts w:ascii="仿宋_GB2312" w:eastAsia="仿宋_GB2312" w:hAnsi="宋体" w:hint="eastAsia"/>
          <w:sz w:val="32"/>
          <w:szCs w:val="32"/>
        </w:rPr>
        <w:t>目前暂不纳入政府网站评估的各单位也可参照执行。</w:t>
      </w:r>
    </w:p>
    <w:sectPr w:rsidR="00D53837" w:rsidRPr="00A73D4F" w:rsidSect="00555B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837" w:rsidRDefault="00D53837" w:rsidP="000A6479">
      <w:r>
        <w:separator/>
      </w:r>
    </w:p>
  </w:endnote>
  <w:endnote w:type="continuationSeparator" w:id="0">
    <w:p w:rsidR="00D53837" w:rsidRDefault="00D53837" w:rsidP="000A647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837" w:rsidRDefault="00D53837" w:rsidP="000A6479">
      <w:r>
        <w:separator/>
      </w:r>
    </w:p>
  </w:footnote>
  <w:footnote w:type="continuationSeparator" w:id="0">
    <w:p w:rsidR="00D53837" w:rsidRDefault="00D53837" w:rsidP="000A6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B28"/>
    <w:multiLevelType w:val="hybridMultilevel"/>
    <w:tmpl w:val="171CCC5C"/>
    <w:lvl w:ilvl="0" w:tplc="939C4F06">
      <w:start w:val="2"/>
      <w:numFmt w:val="japaneseCounting"/>
      <w:lvlText w:val="（%1）"/>
      <w:lvlJc w:val="left"/>
      <w:pPr>
        <w:ind w:left="1080" w:hanging="108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C651E9D"/>
    <w:multiLevelType w:val="hybridMultilevel"/>
    <w:tmpl w:val="A8B813CC"/>
    <w:lvl w:ilvl="0" w:tplc="41F82506">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1277236F"/>
    <w:multiLevelType w:val="hybridMultilevel"/>
    <w:tmpl w:val="319A4588"/>
    <w:lvl w:ilvl="0" w:tplc="FAE24CD0">
      <w:start w:val="1"/>
      <w:numFmt w:val="decimalFullWidth"/>
      <w:lvlText w:val="%1、"/>
      <w:lvlJc w:val="left"/>
      <w:pPr>
        <w:ind w:left="720" w:hanging="720"/>
      </w:pPr>
      <w:rPr>
        <w:rFonts w:ascii="Calibri" w:eastAsia="宋体" w:hAnsi="Calibri"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A10716C"/>
    <w:multiLevelType w:val="hybridMultilevel"/>
    <w:tmpl w:val="6BF4E076"/>
    <w:lvl w:ilvl="0" w:tplc="CCB4ABFC">
      <w:start w:val="1"/>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4">
    <w:nsid w:val="2DF37F7F"/>
    <w:multiLevelType w:val="hybridMultilevel"/>
    <w:tmpl w:val="C380A218"/>
    <w:lvl w:ilvl="0" w:tplc="842E6CD0">
      <w:start w:val="1"/>
      <w:numFmt w:val="japaneseCounting"/>
      <w:lvlText w:val="（%1）"/>
      <w:lvlJc w:val="left"/>
      <w:pPr>
        <w:ind w:left="2135" w:hanging="855"/>
      </w:pPr>
      <w:rPr>
        <w:rFonts w:cs="Times New Roman" w:hint="default"/>
      </w:rPr>
    </w:lvl>
    <w:lvl w:ilvl="1" w:tplc="04090019" w:tentative="1">
      <w:start w:val="1"/>
      <w:numFmt w:val="lowerLetter"/>
      <w:lvlText w:val="%2)"/>
      <w:lvlJc w:val="left"/>
      <w:pPr>
        <w:ind w:left="2120" w:hanging="420"/>
      </w:pPr>
      <w:rPr>
        <w:rFonts w:cs="Times New Roman"/>
      </w:rPr>
    </w:lvl>
    <w:lvl w:ilvl="2" w:tplc="0409001B" w:tentative="1">
      <w:start w:val="1"/>
      <w:numFmt w:val="lowerRoman"/>
      <w:lvlText w:val="%3."/>
      <w:lvlJc w:val="right"/>
      <w:pPr>
        <w:ind w:left="2540" w:hanging="420"/>
      </w:pPr>
      <w:rPr>
        <w:rFonts w:cs="Times New Roman"/>
      </w:rPr>
    </w:lvl>
    <w:lvl w:ilvl="3" w:tplc="0409000F" w:tentative="1">
      <w:start w:val="1"/>
      <w:numFmt w:val="decimal"/>
      <w:lvlText w:val="%4."/>
      <w:lvlJc w:val="left"/>
      <w:pPr>
        <w:ind w:left="2960" w:hanging="420"/>
      </w:pPr>
      <w:rPr>
        <w:rFonts w:cs="Times New Roman"/>
      </w:rPr>
    </w:lvl>
    <w:lvl w:ilvl="4" w:tplc="04090019" w:tentative="1">
      <w:start w:val="1"/>
      <w:numFmt w:val="lowerLetter"/>
      <w:lvlText w:val="%5)"/>
      <w:lvlJc w:val="left"/>
      <w:pPr>
        <w:ind w:left="3380" w:hanging="420"/>
      </w:pPr>
      <w:rPr>
        <w:rFonts w:cs="Times New Roman"/>
      </w:rPr>
    </w:lvl>
    <w:lvl w:ilvl="5" w:tplc="0409001B" w:tentative="1">
      <w:start w:val="1"/>
      <w:numFmt w:val="lowerRoman"/>
      <w:lvlText w:val="%6."/>
      <w:lvlJc w:val="right"/>
      <w:pPr>
        <w:ind w:left="3800" w:hanging="420"/>
      </w:pPr>
      <w:rPr>
        <w:rFonts w:cs="Times New Roman"/>
      </w:rPr>
    </w:lvl>
    <w:lvl w:ilvl="6" w:tplc="0409000F" w:tentative="1">
      <w:start w:val="1"/>
      <w:numFmt w:val="decimal"/>
      <w:lvlText w:val="%7."/>
      <w:lvlJc w:val="left"/>
      <w:pPr>
        <w:ind w:left="4220" w:hanging="420"/>
      </w:pPr>
      <w:rPr>
        <w:rFonts w:cs="Times New Roman"/>
      </w:rPr>
    </w:lvl>
    <w:lvl w:ilvl="7" w:tplc="04090019" w:tentative="1">
      <w:start w:val="1"/>
      <w:numFmt w:val="lowerLetter"/>
      <w:lvlText w:val="%8)"/>
      <w:lvlJc w:val="left"/>
      <w:pPr>
        <w:ind w:left="4640" w:hanging="420"/>
      </w:pPr>
      <w:rPr>
        <w:rFonts w:cs="Times New Roman"/>
      </w:rPr>
    </w:lvl>
    <w:lvl w:ilvl="8" w:tplc="0409001B" w:tentative="1">
      <w:start w:val="1"/>
      <w:numFmt w:val="lowerRoman"/>
      <w:lvlText w:val="%9."/>
      <w:lvlJc w:val="right"/>
      <w:pPr>
        <w:ind w:left="5060" w:hanging="420"/>
      </w:pPr>
      <w:rPr>
        <w:rFonts w:cs="Times New Roman"/>
      </w:rPr>
    </w:lvl>
  </w:abstractNum>
  <w:abstractNum w:abstractNumId="5">
    <w:nsid w:val="413A7F17"/>
    <w:multiLevelType w:val="hybridMultilevel"/>
    <w:tmpl w:val="6BCE1CFC"/>
    <w:lvl w:ilvl="0" w:tplc="DA2EB0CE">
      <w:start w:val="2"/>
      <w:numFmt w:val="japaneseCounting"/>
      <w:lvlText w:val="（%1）"/>
      <w:lvlJc w:val="left"/>
      <w:pPr>
        <w:ind w:left="1647" w:hanging="1080"/>
      </w:pPr>
      <w:rPr>
        <w:rFonts w:ascii="宋体" w:eastAsia="宋体"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052"/>
    <w:rsid w:val="00055501"/>
    <w:rsid w:val="000775A3"/>
    <w:rsid w:val="00080E4D"/>
    <w:rsid w:val="00084225"/>
    <w:rsid w:val="000A6479"/>
    <w:rsid w:val="000A6F98"/>
    <w:rsid w:val="000B3C88"/>
    <w:rsid w:val="000B6445"/>
    <w:rsid w:val="00110433"/>
    <w:rsid w:val="0015540A"/>
    <w:rsid w:val="00160861"/>
    <w:rsid w:val="001C3907"/>
    <w:rsid w:val="001C553D"/>
    <w:rsid w:val="001E4CE2"/>
    <w:rsid w:val="001E658A"/>
    <w:rsid w:val="001F3A2D"/>
    <w:rsid w:val="00217326"/>
    <w:rsid w:val="00265251"/>
    <w:rsid w:val="00274A8F"/>
    <w:rsid w:val="002A27A1"/>
    <w:rsid w:val="002F1E29"/>
    <w:rsid w:val="003171DA"/>
    <w:rsid w:val="00325CE1"/>
    <w:rsid w:val="00337A37"/>
    <w:rsid w:val="0034539F"/>
    <w:rsid w:val="003D3999"/>
    <w:rsid w:val="003F5A76"/>
    <w:rsid w:val="00427B83"/>
    <w:rsid w:val="00447734"/>
    <w:rsid w:val="004500AD"/>
    <w:rsid w:val="0045338A"/>
    <w:rsid w:val="00475365"/>
    <w:rsid w:val="00476EEF"/>
    <w:rsid w:val="0048461A"/>
    <w:rsid w:val="004E044A"/>
    <w:rsid w:val="004E4274"/>
    <w:rsid w:val="004F33F5"/>
    <w:rsid w:val="004F4EA9"/>
    <w:rsid w:val="00555B4F"/>
    <w:rsid w:val="005A481C"/>
    <w:rsid w:val="005B1E0A"/>
    <w:rsid w:val="005F10EC"/>
    <w:rsid w:val="005F498F"/>
    <w:rsid w:val="00624D4F"/>
    <w:rsid w:val="00642F59"/>
    <w:rsid w:val="00676ECC"/>
    <w:rsid w:val="006A0F2B"/>
    <w:rsid w:val="007154A0"/>
    <w:rsid w:val="00740E60"/>
    <w:rsid w:val="007B7F3B"/>
    <w:rsid w:val="007C1F0F"/>
    <w:rsid w:val="007F2EEF"/>
    <w:rsid w:val="00810FBC"/>
    <w:rsid w:val="0081378D"/>
    <w:rsid w:val="008209DD"/>
    <w:rsid w:val="00823024"/>
    <w:rsid w:val="008968FE"/>
    <w:rsid w:val="00897CB2"/>
    <w:rsid w:val="008E3C2E"/>
    <w:rsid w:val="008E4944"/>
    <w:rsid w:val="009744A9"/>
    <w:rsid w:val="009976EB"/>
    <w:rsid w:val="009A4F67"/>
    <w:rsid w:val="009B4073"/>
    <w:rsid w:val="009C7052"/>
    <w:rsid w:val="009F5944"/>
    <w:rsid w:val="00A56D77"/>
    <w:rsid w:val="00A61704"/>
    <w:rsid w:val="00A73D4F"/>
    <w:rsid w:val="00A83E96"/>
    <w:rsid w:val="00AF5918"/>
    <w:rsid w:val="00AF6E70"/>
    <w:rsid w:val="00B028CB"/>
    <w:rsid w:val="00B47409"/>
    <w:rsid w:val="00B64CF4"/>
    <w:rsid w:val="00BC73C5"/>
    <w:rsid w:val="00BD6EED"/>
    <w:rsid w:val="00BF6C53"/>
    <w:rsid w:val="00BF7F74"/>
    <w:rsid w:val="00C13A58"/>
    <w:rsid w:val="00C4268F"/>
    <w:rsid w:val="00C502D6"/>
    <w:rsid w:val="00CB59A5"/>
    <w:rsid w:val="00CE0993"/>
    <w:rsid w:val="00D1201F"/>
    <w:rsid w:val="00D42B37"/>
    <w:rsid w:val="00D53837"/>
    <w:rsid w:val="00D66EC1"/>
    <w:rsid w:val="00D75F46"/>
    <w:rsid w:val="00DA792C"/>
    <w:rsid w:val="00DC533C"/>
    <w:rsid w:val="00DC56AC"/>
    <w:rsid w:val="00DD7A93"/>
    <w:rsid w:val="00E12782"/>
    <w:rsid w:val="00E17E01"/>
    <w:rsid w:val="00E25B30"/>
    <w:rsid w:val="00EC1365"/>
    <w:rsid w:val="00EE3293"/>
    <w:rsid w:val="00EF63D9"/>
    <w:rsid w:val="00F13368"/>
    <w:rsid w:val="00F13555"/>
    <w:rsid w:val="00F22040"/>
    <w:rsid w:val="00F603DE"/>
    <w:rsid w:val="00F90AFA"/>
    <w:rsid w:val="00FE1D7A"/>
    <w:rsid w:val="00FE76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4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676ECC"/>
    <w:rPr>
      <w:rFonts w:cs="Times New Roman"/>
      <w:b/>
    </w:rPr>
  </w:style>
  <w:style w:type="paragraph" w:styleId="ListParagraph">
    <w:name w:val="List Paragraph"/>
    <w:basedOn w:val="Normal"/>
    <w:uiPriority w:val="99"/>
    <w:qFormat/>
    <w:rsid w:val="00676ECC"/>
    <w:pPr>
      <w:ind w:firstLineChars="200" w:firstLine="420"/>
    </w:pPr>
  </w:style>
  <w:style w:type="paragraph" w:styleId="NormalWeb">
    <w:name w:val="Normal (Web)"/>
    <w:basedOn w:val="Normal"/>
    <w:uiPriority w:val="99"/>
    <w:semiHidden/>
    <w:rsid w:val="00427B83"/>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0A647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0A6479"/>
    <w:rPr>
      <w:sz w:val="18"/>
    </w:rPr>
  </w:style>
  <w:style w:type="paragraph" w:styleId="Footer">
    <w:name w:val="footer"/>
    <w:basedOn w:val="Normal"/>
    <w:link w:val="FooterChar"/>
    <w:uiPriority w:val="99"/>
    <w:rsid w:val="000A647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0A6479"/>
    <w:rPr>
      <w:sz w:val="18"/>
    </w:rPr>
  </w:style>
  <w:style w:type="paragraph" w:styleId="BalloonText">
    <w:name w:val="Balloon Text"/>
    <w:basedOn w:val="Normal"/>
    <w:link w:val="BalloonTextChar"/>
    <w:uiPriority w:val="99"/>
    <w:semiHidden/>
    <w:rsid w:val="00A83E96"/>
    <w:rPr>
      <w:kern w:val="0"/>
      <w:sz w:val="18"/>
      <w:szCs w:val="18"/>
    </w:rPr>
  </w:style>
  <w:style w:type="character" w:customStyle="1" w:styleId="BalloonTextChar">
    <w:name w:val="Balloon Text Char"/>
    <w:basedOn w:val="DefaultParagraphFont"/>
    <w:link w:val="BalloonText"/>
    <w:uiPriority w:val="99"/>
    <w:semiHidden/>
    <w:locked/>
    <w:rsid w:val="00A83E96"/>
    <w:rPr>
      <w:sz w:val="18"/>
    </w:rPr>
  </w:style>
  <w:style w:type="paragraph" w:styleId="Date">
    <w:name w:val="Date"/>
    <w:basedOn w:val="Normal"/>
    <w:next w:val="Normal"/>
    <w:link w:val="DateChar"/>
    <w:uiPriority w:val="99"/>
    <w:semiHidden/>
    <w:rsid w:val="00624D4F"/>
    <w:pPr>
      <w:ind w:leftChars="2500" w:left="100"/>
    </w:pPr>
    <w:rPr>
      <w:kern w:val="0"/>
      <w:sz w:val="20"/>
      <w:szCs w:val="20"/>
    </w:rPr>
  </w:style>
  <w:style w:type="character" w:customStyle="1" w:styleId="DateChar">
    <w:name w:val="Date Char"/>
    <w:basedOn w:val="DefaultParagraphFont"/>
    <w:link w:val="Date"/>
    <w:uiPriority w:val="99"/>
    <w:semiHidden/>
    <w:locked/>
    <w:rsid w:val="00624D4F"/>
  </w:style>
</w:styles>
</file>

<file path=word/webSettings.xml><?xml version="1.0" encoding="utf-8"?>
<w:webSettings xmlns:r="http://schemas.openxmlformats.org/officeDocument/2006/relationships" xmlns:w="http://schemas.openxmlformats.org/wordprocessingml/2006/main">
  <w:divs>
    <w:div w:id="1447431428">
      <w:marLeft w:val="0"/>
      <w:marRight w:val="0"/>
      <w:marTop w:val="0"/>
      <w:marBottom w:val="0"/>
      <w:divBdr>
        <w:top w:val="none" w:sz="0" w:space="0" w:color="auto"/>
        <w:left w:val="none" w:sz="0" w:space="0" w:color="auto"/>
        <w:bottom w:val="none" w:sz="0" w:space="0" w:color="auto"/>
        <w:right w:val="none" w:sz="0" w:space="0" w:color="auto"/>
      </w:divBdr>
      <w:divsChild>
        <w:div w:id="1447431427">
          <w:marLeft w:val="0"/>
          <w:marRight w:val="0"/>
          <w:marTop w:val="0"/>
          <w:marBottom w:val="0"/>
          <w:divBdr>
            <w:top w:val="none" w:sz="0" w:space="0" w:color="auto"/>
            <w:left w:val="none" w:sz="0" w:space="0" w:color="auto"/>
            <w:bottom w:val="none" w:sz="0" w:space="0" w:color="auto"/>
            <w:right w:val="none" w:sz="0" w:space="0" w:color="auto"/>
          </w:divBdr>
          <w:divsChild>
            <w:div w:id="1447431435">
              <w:marLeft w:val="0"/>
              <w:marRight w:val="0"/>
              <w:marTop w:val="0"/>
              <w:marBottom w:val="0"/>
              <w:divBdr>
                <w:top w:val="none" w:sz="0" w:space="0" w:color="auto"/>
                <w:left w:val="none" w:sz="0" w:space="0" w:color="auto"/>
                <w:bottom w:val="none" w:sz="0" w:space="0" w:color="auto"/>
                <w:right w:val="none" w:sz="0" w:space="0" w:color="auto"/>
              </w:divBdr>
              <w:divsChild>
                <w:div w:id="1447431436">
                  <w:marLeft w:val="0"/>
                  <w:marRight w:val="0"/>
                  <w:marTop w:val="0"/>
                  <w:marBottom w:val="0"/>
                  <w:divBdr>
                    <w:top w:val="single" w:sz="6" w:space="0" w:color="CCCCCC"/>
                    <w:left w:val="single" w:sz="6" w:space="0" w:color="CCCCCC"/>
                    <w:bottom w:val="single" w:sz="6" w:space="0" w:color="CCCCCC"/>
                    <w:right w:val="single" w:sz="6" w:space="0" w:color="CCCCCC"/>
                  </w:divBdr>
                  <w:divsChild>
                    <w:div w:id="1447431433">
                      <w:marLeft w:val="0"/>
                      <w:marRight w:val="0"/>
                      <w:marTop w:val="0"/>
                      <w:marBottom w:val="0"/>
                      <w:divBdr>
                        <w:top w:val="none" w:sz="0" w:space="0" w:color="auto"/>
                        <w:left w:val="none" w:sz="0" w:space="0" w:color="auto"/>
                        <w:bottom w:val="single" w:sz="6" w:space="0" w:color="D6D6D6"/>
                        <w:right w:val="none" w:sz="0" w:space="0" w:color="auto"/>
                      </w:divBdr>
                      <w:divsChild>
                        <w:div w:id="1447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431438">
      <w:marLeft w:val="0"/>
      <w:marRight w:val="0"/>
      <w:marTop w:val="0"/>
      <w:marBottom w:val="0"/>
      <w:divBdr>
        <w:top w:val="none" w:sz="0" w:space="0" w:color="auto"/>
        <w:left w:val="none" w:sz="0" w:space="0" w:color="auto"/>
        <w:bottom w:val="none" w:sz="0" w:space="0" w:color="auto"/>
        <w:right w:val="none" w:sz="0" w:space="0" w:color="auto"/>
      </w:divBdr>
      <w:divsChild>
        <w:div w:id="1447431445">
          <w:marLeft w:val="0"/>
          <w:marRight w:val="0"/>
          <w:marTop w:val="0"/>
          <w:marBottom w:val="0"/>
          <w:divBdr>
            <w:top w:val="none" w:sz="0" w:space="0" w:color="auto"/>
            <w:left w:val="none" w:sz="0" w:space="0" w:color="auto"/>
            <w:bottom w:val="none" w:sz="0" w:space="0" w:color="auto"/>
            <w:right w:val="none" w:sz="0" w:space="0" w:color="auto"/>
          </w:divBdr>
          <w:divsChild>
            <w:div w:id="1447431449">
              <w:marLeft w:val="0"/>
              <w:marRight w:val="0"/>
              <w:marTop w:val="0"/>
              <w:marBottom w:val="0"/>
              <w:divBdr>
                <w:top w:val="none" w:sz="0" w:space="0" w:color="auto"/>
                <w:left w:val="none" w:sz="0" w:space="0" w:color="auto"/>
                <w:bottom w:val="none" w:sz="0" w:space="0" w:color="auto"/>
                <w:right w:val="none" w:sz="0" w:space="0" w:color="auto"/>
              </w:divBdr>
              <w:divsChild>
                <w:div w:id="1447431441">
                  <w:marLeft w:val="0"/>
                  <w:marRight w:val="0"/>
                  <w:marTop w:val="0"/>
                  <w:marBottom w:val="0"/>
                  <w:divBdr>
                    <w:top w:val="none" w:sz="0" w:space="0" w:color="auto"/>
                    <w:left w:val="none" w:sz="0" w:space="0" w:color="auto"/>
                    <w:bottom w:val="none" w:sz="0" w:space="0" w:color="auto"/>
                    <w:right w:val="none" w:sz="0" w:space="0" w:color="auto"/>
                  </w:divBdr>
                  <w:divsChild>
                    <w:div w:id="14474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31450">
      <w:marLeft w:val="0"/>
      <w:marRight w:val="0"/>
      <w:marTop w:val="0"/>
      <w:marBottom w:val="0"/>
      <w:divBdr>
        <w:top w:val="none" w:sz="0" w:space="0" w:color="auto"/>
        <w:left w:val="none" w:sz="0" w:space="0" w:color="auto"/>
        <w:bottom w:val="none" w:sz="0" w:space="0" w:color="auto"/>
        <w:right w:val="none" w:sz="0" w:space="0" w:color="auto"/>
      </w:divBdr>
      <w:divsChild>
        <w:div w:id="1447431443">
          <w:marLeft w:val="0"/>
          <w:marRight w:val="0"/>
          <w:marTop w:val="0"/>
          <w:marBottom w:val="0"/>
          <w:divBdr>
            <w:top w:val="none" w:sz="0" w:space="0" w:color="auto"/>
            <w:left w:val="none" w:sz="0" w:space="0" w:color="auto"/>
            <w:bottom w:val="none" w:sz="0" w:space="0" w:color="auto"/>
            <w:right w:val="none" w:sz="0" w:space="0" w:color="auto"/>
          </w:divBdr>
          <w:divsChild>
            <w:div w:id="1447431425">
              <w:marLeft w:val="0"/>
              <w:marRight w:val="0"/>
              <w:marTop w:val="0"/>
              <w:marBottom w:val="0"/>
              <w:divBdr>
                <w:top w:val="none" w:sz="0" w:space="0" w:color="auto"/>
                <w:left w:val="none" w:sz="0" w:space="0" w:color="auto"/>
                <w:bottom w:val="none" w:sz="0" w:space="0" w:color="auto"/>
                <w:right w:val="none" w:sz="0" w:space="0" w:color="auto"/>
              </w:divBdr>
              <w:divsChild>
                <w:div w:id="1447431451">
                  <w:marLeft w:val="0"/>
                  <w:marRight w:val="0"/>
                  <w:marTop w:val="0"/>
                  <w:marBottom w:val="0"/>
                  <w:divBdr>
                    <w:top w:val="single" w:sz="6" w:space="0" w:color="CCCCCC"/>
                    <w:left w:val="single" w:sz="6" w:space="0" w:color="CCCCCC"/>
                    <w:bottom w:val="single" w:sz="6" w:space="0" w:color="CCCCCC"/>
                    <w:right w:val="single" w:sz="6" w:space="0" w:color="CCCCCC"/>
                  </w:divBdr>
                  <w:divsChild>
                    <w:div w:id="1447431442">
                      <w:marLeft w:val="0"/>
                      <w:marRight w:val="0"/>
                      <w:marTop w:val="0"/>
                      <w:marBottom w:val="0"/>
                      <w:divBdr>
                        <w:top w:val="none" w:sz="0" w:space="0" w:color="auto"/>
                        <w:left w:val="none" w:sz="0" w:space="0" w:color="auto"/>
                        <w:bottom w:val="single" w:sz="6" w:space="0" w:color="D6D6D6"/>
                        <w:right w:val="none" w:sz="0" w:space="0" w:color="auto"/>
                      </w:divBdr>
                      <w:divsChild>
                        <w:div w:id="14474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431452">
      <w:marLeft w:val="0"/>
      <w:marRight w:val="0"/>
      <w:marTop w:val="0"/>
      <w:marBottom w:val="0"/>
      <w:divBdr>
        <w:top w:val="none" w:sz="0" w:space="0" w:color="auto"/>
        <w:left w:val="none" w:sz="0" w:space="0" w:color="auto"/>
        <w:bottom w:val="none" w:sz="0" w:space="0" w:color="auto"/>
        <w:right w:val="none" w:sz="0" w:space="0" w:color="auto"/>
      </w:divBdr>
      <w:divsChild>
        <w:div w:id="1447431429">
          <w:marLeft w:val="0"/>
          <w:marRight w:val="0"/>
          <w:marTop w:val="0"/>
          <w:marBottom w:val="0"/>
          <w:divBdr>
            <w:top w:val="none" w:sz="0" w:space="0" w:color="auto"/>
            <w:left w:val="none" w:sz="0" w:space="0" w:color="auto"/>
            <w:bottom w:val="none" w:sz="0" w:space="0" w:color="auto"/>
            <w:right w:val="none" w:sz="0" w:space="0" w:color="auto"/>
          </w:divBdr>
          <w:divsChild>
            <w:div w:id="1447431431">
              <w:marLeft w:val="0"/>
              <w:marRight w:val="0"/>
              <w:marTop w:val="0"/>
              <w:marBottom w:val="0"/>
              <w:divBdr>
                <w:top w:val="none" w:sz="0" w:space="0" w:color="auto"/>
                <w:left w:val="none" w:sz="0" w:space="0" w:color="auto"/>
                <w:bottom w:val="none" w:sz="0" w:space="0" w:color="auto"/>
                <w:right w:val="none" w:sz="0" w:space="0" w:color="auto"/>
              </w:divBdr>
              <w:divsChild>
                <w:div w:id="1447431447">
                  <w:marLeft w:val="0"/>
                  <w:marRight w:val="0"/>
                  <w:marTop w:val="0"/>
                  <w:marBottom w:val="0"/>
                  <w:divBdr>
                    <w:top w:val="single" w:sz="6" w:space="0" w:color="CCCCCC"/>
                    <w:left w:val="single" w:sz="6" w:space="0" w:color="CCCCCC"/>
                    <w:bottom w:val="single" w:sz="6" w:space="0" w:color="CCCCCC"/>
                    <w:right w:val="single" w:sz="6" w:space="0" w:color="CCCCCC"/>
                  </w:divBdr>
                  <w:divsChild>
                    <w:div w:id="1447431432">
                      <w:marLeft w:val="0"/>
                      <w:marRight w:val="0"/>
                      <w:marTop w:val="0"/>
                      <w:marBottom w:val="0"/>
                      <w:divBdr>
                        <w:top w:val="none" w:sz="0" w:space="0" w:color="auto"/>
                        <w:left w:val="none" w:sz="0" w:space="0" w:color="auto"/>
                        <w:bottom w:val="single" w:sz="6" w:space="0" w:color="D6D6D6"/>
                        <w:right w:val="none" w:sz="0" w:space="0" w:color="auto"/>
                      </w:divBdr>
                      <w:divsChild>
                        <w:div w:id="14474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431453">
      <w:marLeft w:val="0"/>
      <w:marRight w:val="0"/>
      <w:marTop w:val="0"/>
      <w:marBottom w:val="0"/>
      <w:divBdr>
        <w:top w:val="none" w:sz="0" w:space="0" w:color="auto"/>
        <w:left w:val="none" w:sz="0" w:space="0" w:color="auto"/>
        <w:bottom w:val="none" w:sz="0" w:space="0" w:color="auto"/>
        <w:right w:val="none" w:sz="0" w:space="0" w:color="auto"/>
      </w:divBdr>
      <w:divsChild>
        <w:div w:id="1447431444">
          <w:marLeft w:val="0"/>
          <w:marRight w:val="0"/>
          <w:marTop w:val="0"/>
          <w:marBottom w:val="0"/>
          <w:divBdr>
            <w:top w:val="none" w:sz="0" w:space="0" w:color="auto"/>
            <w:left w:val="none" w:sz="0" w:space="0" w:color="auto"/>
            <w:bottom w:val="none" w:sz="0" w:space="0" w:color="auto"/>
            <w:right w:val="none" w:sz="0" w:space="0" w:color="auto"/>
          </w:divBdr>
          <w:divsChild>
            <w:div w:id="1447431439">
              <w:marLeft w:val="0"/>
              <w:marRight w:val="0"/>
              <w:marTop w:val="0"/>
              <w:marBottom w:val="0"/>
              <w:divBdr>
                <w:top w:val="none" w:sz="0" w:space="0" w:color="auto"/>
                <w:left w:val="none" w:sz="0" w:space="0" w:color="auto"/>
                <w:bottom w:val="none" w:sz="0" w:space="0" w:color="auto"/>
                <w:right w:val="none" w:sz="0" w:space="0" w:color="auto"/>
              </w:divBdr>
              <w:divsChild>
                <w:div w:id="1447431426">
                  <w:marLeft w:val="0"/>
                  <w:marRight w:val="0"/>
                  <w:marTop w:val="0"/>
                  <w:marBottom w:val="0"/>
                  <w:divBdr>
                    <w:top w:val="single" w:sz="6" w:space="0" w:color="CCCCCC"/>
                    <w:left w:val="single" w:sz="6" w:space="0" w:color="CCCCCC"/>
                    <w:bottom w:val="single" w:sz="6" w:space="0" w:color="CCCCCC"/>
                    <w:right w:val="single" w:sz="6" w:space="0" w:color="CCCCCC"/>
                  </w:divBdr>
                  <w:divsChild>
                    <w:div w:id="1447431440">
                      <w:marLeft w:val="0"/>
                      <w:marRight w:val="0"/>
                      <w:marTop w:val="0"/>
                      <w:marBottom w:val="0"/>
                      <w:divBdr>
                        <w:top w:val="none" w:sz="0" w:space="0" w:color="auto"/>
                        <w:left w:val="none" w:sz="0" w:space="0" w:color="auto"/>
                        <w:bottom w:val="single" w:sz="6" w:space="0" w:color="D6D6D6"/>
                        <w:right w:val="none" w:sz="0" w:space="0" w:color="auto"/>
                      </w:divBdr>
                      <w:divsChild>
                        <w:div w:id="14474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4</Pages>
  <Words>275</Words>
  <Characters>1568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吴少谨</cp:lastModifiedBy>
  <cp:revision>19</cp:revision>
  <cp:lastPrinted>2017-08-08T07:22:00Z</cp:lastPrinted>
  <dcterms:created xsi:type="dcterms:W3CDTF">2017-08-01T07:13:00Z</dcterms:created>
  <dcterms:modified xsi:type="dcterms:W3CDTF">2017-08-16T03:51:00Z</dcterms:modified>
</cp:coreProperties>
</file>