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hint="eastAsia" w:ascii="仿宋_GB2312" w:hAnsi="仿宋" w:eastAsia="仿宋_GB2312" w:cs="仿宋"/>
          <w:color w:val="000000"/>
          <w:szCs w:val="18"/>
          <w:lang w:eastAsia="zh-CN"/>
        </w:rPr>
      </w:pPr>
      <w:r>
        <w:rPr>
          <w:rFonts w:hint="eastAsia" w:ascii="仿宋_GB2312" w:hAnsi="仿宋" w:eastAsia="仿宋_GB2312"/>
          <w:color w:val="000000"/>
          <w:szCs w:val="18"/>
          <w:lang w:eastAsia="zh-CN"/>
        </w:rPr>
        <w:t>（陆河）食药监药罚〔2018〕3号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15pt;height:0.05pt;width:442.2pt;z-index:251684864;mso-width-relative:page;mso-height-relative:page;" filled="f" coordsize="21600,21600" o:gfxdata="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q4LCk1QAAAAcBAAAPAAAAAAAAAAEA&#10;IAAAACIAAABkcnMvZG93bnJldi54bWxQSwECFAAUAAAACACHTuJAAbTvW9kBAACZAwAADgAAAAAA&#10;AAABACAAAAAkAQAAZHJzL2Uyb0RvYy54bWxQSwUGAAAAAAYABgBZAQAAbwUAAAAA&#10;">
                <v:path arrowok="t"/>
                <v:fill on="f" focussize="0,0"/>
                <v:stroke weight="1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陆河县城益康药材店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           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陆河县城人民路中段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营业执照或其他资质证明：营业执照   </w:t>
      </w:r>
      <w:bookmarkStart w:id="0" w:name="_GoBack"/>
      <w:bookmarkEnd w:id="0"/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统一社会信用代码 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92441523L07467503U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ab/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主要负责人：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罗菊芳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性别：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你店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销售的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中药饮片北柴胡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，经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检验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，检验结果为：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“性状”项不符合中国药典炮制通则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，不符合规定（《检验报告》报告编号：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2018CC00062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）。根据《中华人民共和国药品管理法》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第四十九条第三款第（六）项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上述中药饮片北柴胡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为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劣药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你店以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120元/kg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的价格从广东汇群中药饮片股份有限公司购进了3kg北柴胡，该批北柴胡被抽检了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0.25kg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，销售了2.5kg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，被我局扣押了0.25kg，销售价格为150元/kg，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货值金额为450元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违法所得为375元。你店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对检验结果无异议，承认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销售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劣药的违法行为。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Cs/>
          <w:color w:val="000000"/>
          <w:sz w:val="32"/>
          <w:szCs w:val="32"/>
        </w:rPr>
      </w:pPr>
    </w:p>
    <w:p>
      <w:pPr>
        <w:tabs>
          <w:tab w:val="right" w:pos="8306"/>
        </w:tabs>
        <w:spacing w:line="440" w:lineRule="exact"/>
        <w:ind w:hanging="1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 w:val="0"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1.陆河县城益康药材店《药品经营许可证》、《药品经营质量管理规范认证证书》、《营业执照》复印件；2.陆河县城益康药材店负责人罗菊芳身份证复印件、受托书、受委托人罗菊芳身份证复印件；3.梅州市食品药品检验所检验报告，报告编号：2018CC00062；4.《现场检查笔录》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5.购进票据、发票、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劳务清单及广东汇群中药饮片股份有限公司的资质证明材料；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对罗菊芳的询问调查笔录。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你单位的上述行为已违反了《中华人民共和国药品管理法》第四十九条第一款的规定：“禁止生产、销售劣药。”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color w:val="000000"/>
          <w:kern w:val="0"/>
          <w:sz w:val="32"/>
          <w:szCs w:val="32"/>
        </w:rPr>
        <w:t>行政处罚依据和种类：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依据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《汕尾市食品药品监督管理局规范行政处罚自由裁量权暂行规定》和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eastAsia="zh-CN"/>
        </w:rPr>
        <w:t>《中华人民共和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国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</w:rPr>
        <w:t>药品管理法》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第七十四</w:t>
      </w:r>
      <w:r>
        <w:rPr>
          <w:rFonts w:hint="eastAsia" w:ascii="仿宋_GB2312" w:hAnsi="仿宋" w:eastAsia="仿宋_GB2312"/>
          <w:bCs/>
          <w:color w:val="000000"/>
          <w:sz w:val="32"/>
          <w:szCs w:val="32"/>
          <w:lang w:val="en-US" w:eastAsia="zh-CN"/>
        </w:rPr>
        <w:t>条：“生产、销售劣药的，没收违法生产、销售的药品和违法所得，并处违法生产、销售药品货值金额一倍以上三倍以下的罚款；情节严重的，责令停产、停业整顿或者撤销药品批准证明文件、吊销《药品生产许可证》、《药品经营许可证》或者《医疗机构制剂许可证》；构成犯罪的，依法追究刑事责任。”的规定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"/>
          <w:kern w:val="0"/>
          <w:sz w:val="32"/>
          <w:szCs w:val="32"/>
          <w:u w:val="none"/>
          <w:lang w:eastAsia="zh-CN"/>
        </w:rPr>
        <w:t>行政处罚种类：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1.没收未销售的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不合格中药饮片；2.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没收违法所得；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.罚款。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本局决定对你（单位）给予以下行政处罚：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1.没收未销售的0.25kg不合格中药饮片；2.没收违法所得375元；3.处货值金额450元1.8倍的罚款，即810元；罚没款合计1185元。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在接到本处罚决定书之日起15日内将罚没款缴到中国邮政储蓄银行股份有限公司陆河县支行（陆河范围内营业网点）。逾期不缴纳罚没款的，根据《中华人民共和国行政处罚法》第五十一条第一项的规定，每日按罚款数额的3%加处罚款，并将依法申请人民法院强制执行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汕尾市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食品药品监督管理局或者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陆河县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人民政府申请行政复议，也可以于6个月内依法向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海丰县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人民法院提起行政诉讼。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ind w:left="5760" w:right="420" w:hanging="5760" w:hangingChars="1800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（公  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80" w:lineRule="auto"/>
        <w:ind w:firstLine="5760" w:firstLineChars="1800"/>
        <w:textAlignment w:val="auto"/>
        <w:outlineLvl w:val="9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2018年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6月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ind w:firstLine="100" w:firstLineChars="50"/>
        <w:jc w:val="left"/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568C6"/>
    <w:rsid w:val="18C2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