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before="156" w:beforeLines="50" w:line="280" w:lineRule="exact"/>
        <w:jc w:val="right"/>
        <w:rPr>
          <w:rFonts w:hint="eastAsia" w:ascii="仿宋_GB2312" w:hAnsi="仿宋" w:eastAsia="仿宋_GB2312"/>
          <w:color w:val="000000"/>
          <w:kern w:val="0"/>
          <w:sz w:val="20"/>
        </w:rPr>
      </w:pPr>
      <w:r>
        <w:rPr>
          <w:rFonts w:hint="eastAsia" w:ascii="仿宋_GB2312" w:hAnsi="仿宋" w:eastAsia="仿宋_GB2312"/>
          <w:color w:val="000000"/>
          <w:sz w:val="20"/>
        </w:rPr>
        <w:t>（</w:t>
      </w:r>
      <w:r>
        <w:rPr>
          <w:rFonts w:hint="eastAsia" w:ascii="仿宋_GB2312" w:hAnsi="仿宋" w:eastAsia="仿宋_GB2312" w:cs="仿宋"/>
          <w:color w:val="000000"/>
          <w:szCs w:val="21"/>
        </w:rPr>
        <w:t>陆</w:t>
      </w:r>
      <w:r>
        <w:rPr>
          <w:rFonts w:hint="eastAsia" w:ascii="仿宋_GB2312" w:hAnsi="仿宋" w:eastAsia="仿宋_GB2312" w:cs="仿宋"/>
          <w:color w:val="000000"/>
          <w:szCs w:val="21"/>
          <w:lang w:eastAsia="zh-CN"/>
        </w:rPr>
        <w:t>河</w:t>
      </w:r>
      <w:r>
        <w:rPr>
          <w:rFonts w:hint="eastAsia" w:ascii="仿宋_GB2312" w:hAnsi="仿宋" w:eastAsia="仿宋_GB2312"/>
          <w:color w:val="000000"/>
          <w:sz w:val="20"/>
        </w:rPr>
        <w:t>）食药监</w:t>
      </w:r>
      <w:r>
        <w:rPr>
          <w:rFonts w:hint="eastAsia" w:ascii="仿宋_GB2312" w:hAnsi="仿宋" w:eastAsia="仿宋_GB2312" w:cs="仿宋"/>
          <w:color w:val="000000"/>
          <w:szCs w:val="21"/>
        </w:rPr>
        <w:t>食</w:t>
      </w:r>
      <w:r>
        <w:rPr>
          <w:rFonts w:hint="eastAsia" w:ascii="仿宋_GB2312" w:hAnsi="仿宋" w:eastAsia="仿宋_GB2312"/>
          <w:color w:val="000000"/>
          <w:kern w:val="0"/>
          <w:sz w:val="20"/>
        </w:rPr>
        <w:t>罚</w:t>
      </w:r>
      <w:r>
        <w:rPr>
          <w:rFonts w:hint="eastAsia" w:ascii="仿宋_GB2312" w:hAnsi="仿宋" w:eastAsia="仿宋_GB2312"/>
          <w:color w:val="000000"/>
          <w:sz w:val="20"/>
        </w:rPr>
        <w:t>〔201</w:t>
      </w:r>
      <w:r>
        <w:rPr>
          <w:rFonts w:hint="eastAsia" w:ascii="仿宋_GB2312" w:hAnsi="仿宋" w:eastAsia="仿宋_GB2312"/>
          <w:color w:val="000000"/>
          <w:sz w:val="20"/>
          <w:lang w:val="en-US" w:eastAsia="zh-CN"/>
        </w:rPr>
        <w:t>8</w:t>
      </w:r>
      <w:r>
        <w:rPr>
          <w:rFonts w:hint="eastAsia" w:ascii="仿宋_GB2312" w:hAnsi="仿宋" w:eastAsia="仿宋_GB2312"/>
          <w:color w:val="000000"/>
          <w:sz w:val="20"/>
        </w:rPr>
        <w:t>〕</w:t>
      </w:r>
      <w:r>
        <w:rPr>
          <w:rFonts w:hint="eastAsia" w:ascii="仿宋_GB2312" w:hAnsi="仿宋" w:eastAsia="仿宋_GB2312"/>
          <w:color w:val="000000"/>
          <w:sz w:val="20"/>
          <w:lang w:val="en-US" w:eastAsia="zh-CN"/>
        </w:rPr>
        <w:t>3</w:t>
      </w:r>
      <w:r>
        <w:rPr>
          <w:rFonts w:hint="eastAsia" w:ascii="仿宋_GB2312" w:hAnsi="仿宋" w:eastAsia="仿宋_GB2312"/>
          <w:color w:val="000000"/>
          <w:kern w:val="0"/>
          <w:sz w:val="20"/>
        </w:rPr>
        <w:t>号</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33020</wp:posOffset>
                </wp:positionV>
                <wp:extent cx="5615940" cy="635"/>
                <wp:effectExtent l="0" t="0" r="0" b="0"/>
                <wp:wrapNone/>
                <wp:docPr id="24" name="直线 7"/>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2.6pt;height:0.05pt;width:442.2pt;z-index:251681792;mso-width-relative:page;mso-height-relative:page;" filled="f" stroked="t" coordsize="21600,21600" o:gfxdata="UEsDBAoAAAAAAIdO4kAAAAAAAAAAAAAAAAAEAAAAZHJzL1BLAwQUAAAACACHTuJArFTyB9IAAAAE&#10;AQAADwAAAGRycy9kb3ducmV2LnhtbE2PwU7DMBBE70j8g7VI3KjTkiI3xKlEJS69ESrg6MbbJMJe&#10;R7GbNn/PcoLjaFZv3pbbq3diwjH2gTQsFxkIpCbYnloNh/fXBwUiJkPWuECoYcYI2+r2pjSFDRd6&#10;w6lOrWAIxcJo6FIaCilj06E3cREGJO5OYfQmcRxbaUdzYbh3cpVlT9KbnnihMwPuOmy+67NnyvpT&#10;veyNOsyzq782+e5jP5HX+v5umT2DSHhNf8fwq8/qULHTMZzJRuE08CNJw3oFgkul8hzEkfMjyKqU&#10;/+WrH1BLAwQUAAAACACHTuJA86VTWdABAACRAwAADgAAAGRycy9lMm9Eb2MueG1srVNLjhMxEN0j&#10;cQfLe9JJmASmlc4sJgwbBJEGDlDxp9uSf3J50slZuAYrNhxnrkHZCRk+G4Tohbvsen5d71X16ubg&#10;LNurhCb4js8mU86UF0Ea33f808e7F685wwxegg1edfyokN+snz9bjbFV8zAEK1ViROKxHWPHh5xj&#10;2zQoBuUAJyEqT0kdkoNM29Q3MsFI7M428+l02YwhyZiCUIh0ujkl+brya61E/qA1qsxsx6m2XNdU&#10;111Zm/UK2j5BHIw4lwH/UIUD4+mjF6oNZGAPyfxB5YxIAYPOExFcE7Q2QlUNpGY2/U3N/QBRVS1k&#10;DsaLTfj/aMX7/TYxIzs+v+LMg6MePX7+8vj1G3tVzBkjtoS59dt03mHcpqL0oJMrb9LADtXQ48VQ&#10;dchM0OFiOVtcX5HvgnLLl4vC2DxdjQnzWxUcK0HHrfFFLbSwf4f5BP0BKcfWs5Fm7Hq6KIxA06It&#10;ZApdpPrR9/UyBmvknbG2XMHU725tYnso/a/PuYZfYOUrG8DhhKupAoN2UCDfeMnyMZIxnkaYlxqc&#10;kpxZRRNfoorMYOzfIEm+9eRCMfZkZYl2QR6pDw8xmX4gK2a1ypKhvlfPzjNaBuvnfWV6+pPW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sVPIH0gAAAAQBAAAPAAAAAAAAAAEAIAAAACIAAABkcnMv&#10;ZG93bnJldi54bWxQSwECFAAUAAAACACHTuJA86VTWdABAACRAwAADgAAAAAAAAABACAAAAAhAQAA&#10;ZHJzL2Uyb0RvYy54bWxQSwUGAAAAAAYABgBZAQAAYwUAAAAA&#10;">
                <v:fill on="f" focussize="0,0"/>
                <v:stroke weight="1.5pt" color="#000000" joinstyle="round"/>
                <v:imagedata o:title=""/>
                <o:lock v:ext="edit" aspectratio="f"/>
              </v:line>
            </w:pict>
          </mc:Fallback>
        </mc:AlternateContent>
      </w:r>
      <w:r>
        <w:rPr>
          <w:rFonts w:hint="eastAsia" w:ascii="仿宋_GB2312" w:hAnsi="仿宋" w:eastAsia="仿宋_GB2312" w:cs="仿宋"/>
          <w:color w:val="000000"/>
          <w:sz w:val="32"/>
          <w:szCs w:val="32"/>
        </w:rPr>
        <w:t>当事人：</w:t>
      </w:r>
      <w:r>
        <w:rPr>
          <w:rFonts w:hint="eastAsia" w:ascii="仿宋_GB2312" w:hAnsi="仿宋" w:eastAsia="仿宋_GB2312" w:cs="仿宋"/>
          <w:color w:val="000000"/>
          <w:sz w:val="32"/>
          <w:szCs w:val="32"/>
          <w:lang w:eastAsia="zh-CN"/>
        </w:rPr>
        <w:t>陆河县城万家食府</w:t>
      </w:r>
      <w:r>
        <w:rPr>
          <w:rFonts w:hint="eastAsia" w:ascii="仿宋_GB2312" w:hAnsi="仿宋" w:eastAsia="仿宋_GB2312" w:cs="仿宋"/>
          <w:color w:val="00000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地址（住址）</w:t>
      </w:r>
      <w:r>
        <w:rPr>
          <w:rFonts w:hint="eastAsia" w:ascii="仿宋_GB2312" w:hAnsi="仿宋" w:eastAsia="仿宋_GB2312" w:cs="仿宋"/>
          <w:color w:val="000000"/>
          <w:sz w:val="32"/>
          <w:szCs w:val="32"/>
          <w:lang w:eastAsia="zh-CN"/>
        </w:rPr>
        <w:t>：陆河县河田镇人民南路圆圈旁</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邮编：516</w:t>
      </w:r>
      <w:r>
        <w:rPr>
          <w:rFonts w:hint="eastAsia" w:ascii="仿宋_GB2312" w:hAnsi="仿宋" w:eastAsia="仿宋_GB2312" w:cs="仿宋"/>
          <w:color w:val="000000"/>
          <w:sz w:val="32"/>
          <w:szCs w:val="32"/>
          <w:lang w:val="en-US" w:eastAsia="zh-CN"/>
        </w:rPr>
        <w:t>700</w:t>
      </w:r>
      <w:r>
        <w:rPr>
          <w:rFonts w:hint="eastAsia" w:ascii="仿宋_GB2312" w:hAnsi="仿宋" w:eastAsia="仿宋_GB2312" w:cs="仿宋"/>
          <w:color w:val="000000"/>
          <w:sz w:val="32"/>
          <w:szCs w:val="32"/>
        </w:rPr>
        <w:t xml:space="preserve">   </w:t>
      </w: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营业执照或其他资质证明：《</w:t>
      </w:r>
      <w:r>
        <w:rPr>
          <w:rFonts w:hint="eastAsia" w:ascii="仿宋_GB2312" w:hAnsi="仿宋" w:eastAsia="仿宋_GB2312" w:cs="仿宋"/>
          <w:color w:val="000000"/>
          <w:sz w:val="32"/>
          <w:szCs w:val="32"/>
          <w:lang w:eastAsia="zh-CN"/>
        </w:rPr>
        <w:t>食品经营许可证》</w:t>
      </w:r>
      <w:r>
        <w:rPr>
          <w:rFonts w:hint="eastAsia" w:ascii="仿宋_GB2312" w:hAnsi="仿宋" w:eastAsia="仿宋_GB2312" w:cs="仿宋"/>
          <w:color w:val="00000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编号</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 xml:space="preserve">JY24415230003816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组织机构代码（身份证）号：</w:t>
      </w:r>
      <w:r>
        <w:rPr>
          <w:rFonts w:hint="eastAsia" w:ascii="仿宋_GB2312" w:hAnsi="仿宋" w:eastAsia="仿宋_GB2312" w:cs="仿宋"/>
          <w:color w:val="000000"/>
          <w:sz w:val="32"/>
          <w:szCs w:val="32"/>
          <w:lang w:val="en-US" w:eastAsia="zh-CN"/>
        </w:rPr>
        <w:t xml:space="preserve">441523*6799 </w:t>
      </w:r>
      <w:r>
        <w:rPr>
          <w:rFonts w:hint="eastAsia" w:ascii="仿宋_GB2312" w:hAnsi="仿宋" w:eastAsia="仿宋_GB2312" w:cs="仿宋"/>
          <w:color w:val="000000"/>
          <w:sz w:val="32"/>
          <w:szCs w:val="32"/>
          <w:lang w:eastAsia="zh-CN"/>
        </w:rPr>
        <w:t xml:space="preserve">     </w:t>
      </w:r>
      <w:r>
        <w:rPr>
          <w:rFonts w:hint="eastAsia" w:ascii="仿宋_GB2312" w:hAnsi="仿宋" w:eastAsia="仿宋_GB2312" w:cs="仿宋"/>
          <w:color w:val="00000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法定代表人（负责人）：</w:t>
      </w:r>
      <w:r>
        <w:rPr>
          <w:rFonts w:hint="eastAsia" w:ascii="仿宋_GB2312" w:hAnsi="仿宋" w:eastAsia="仿宋_GB2312" w:cs="仿宋"/>
          <w:color w:val="000000"/>
          <w:sz w:val="32"/>
          <w:szCs w:val="32"/>
          <w:lang w:val="en-US" w:eastAsia="zh-CN"/>
        </w:rPr>
        <w:t xml:space="preserve">范万贯 </w:t>
      </w:r>
      <w:r>
        <w:rPr>
          <w:rFonts w:hint="eastAsia" w:ascii="仿宋_GB2312" w:hAnsi="仿宋" w:eastAsia="仿宋_GB2312" w:cs="仿宋"/>
          <w:color w:val="000000"/>
          <w:sz w:val="32"/>
          <w:szCs w:val="32"/>
        </w:rPr>
        <w:t>性别：</w:t>
      </w:r>
      <w:r>
        <w:rPr>
          <w:rFonts w:hint="eastAsia" w:ascii="仿宋_GB2312" w:hAnsi="仿宋" w:eastAsia="仿宋_GB2312" w:cs="仿宋"/>
          <w:color w:val="000000"/>
          <w:sz w:val="32"/>
          <w:szCs w:val="32"/>
          <w:lang w:eastAsia="zh-CN"/>
        </w:rPr>
        <w:t>男</w:t>
      </w:r>
      <w:r>
        <w:rPr>
          <w:rFonts w:hint="eastAsia" w:ascii="仿宋_GB2312" w:hAnsi="仿宋" w:eastAsia="仿宋_GB2312" w:cs="仿宋"/>
          <w:color w:val="000000"/>
          <w:sz w:val="32"/>
          <w:szCs w:val="32"/>
        </w:rPr>
        <w:t xml:space="preserve">  职务：负责人   </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p>
    <w:p>
      <w:pPr>
        <w:autoSpaceDE w:val="0"/>
        <w:autoSpaceDN w:val="0"/>
        <w:adjustRightInd w:val="0"/>
        <w:spacing w:line="440" w:lineRule="exact"/>
        <w:jc w:val="left"/>
        <w:rPr>
          <w:rFonts w:hint="eastAsia"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违法事实：</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eastAsia="zh-CN"/>
        </w:rPr>
        <w:t>你单位经营销售的购进日期为201</w:t>
      </w:r>
      <w:r>
        <w:rPr>
          <w:rFonts w:hint="eastAsia" w:ascii="仿宋_GB2312" w:hAnsi="仿宋" w:eastAsia="仿宋_GB2312" w:cs="仿宋"/>
          <w:color w:val="000000"/>
          <w:sz w:val="32"/>
          <w:szCs w:val="32"/>
          <w:lang w:val="en-US" w:eastAsia="zh-CN"/>
        </w:rPr>
        <w:t>8</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01</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23</w:t>
      </w:r>
      <w:r>
        <w:rPr>
          <w:rFonts w:hint="eastAsia" w:ascii="仿宋_GB2312" w:hAnsi="仿宋" w:eastAsia="仿宋_GB2312" w:cs="仿宋"/>
          <w:color w:val="000000"/>
          <w:sz w:val="32"/>
          <w:szCs w:val="32"/>
          <w:lang w:eastAsia="zh-CN"/>
        </w:rPr>
        <w:t>的沙甲经汕尾市食品药品监督管理局委托的第三方检测公司华测检测认证集团股份有限公司抽验，检验结论为：该批次的沙甲氯霉素项目不符合农业部公告</w:t>
      </w:r>
      <w:r>
        <w:rPr>
          <w:rFonts w:hint="eastAsia" w:ascii="仿宋_GB2312" w:hAnsi="仿宋" w:eastAsia="仿宋_GB2312" w:cs="仿宋"/>
          <w:color w:val="000000"/>
          <w:sz w:val="32"/>
          <w:szCs w:val="32"/>
          <w:lang w:val="en-US" w:eastAsia="zh-CN"/>
        </w:rPr>
        <w:t>235号 动物性食品中兽药残留限量要求，检验结论为不合格</w:t>
      </w:r>
      <w:r>
        <w:rPr>
          <w:rFonts w:hint="eastAsia" w:ascii="仿宋_GB2312" w:hAnsi="仿宋" w:eastAsia="仿宋_GB2312" w:cs="仿宋"/>
          <w:color w:val="000000"/>
          <w:sz w:val="32"/>
          <w:szCs w:val="32"/>
          <w:lang w:eastAsia="zh-CN"/>
        </w:rPr>
        <w:t>《检验报告》（A21700</w:t>
      </w:r>
      <w:r>
        <w:rPr>
          <w:rFonts w:hint="eastAsia" w:ascii="仿宋_GB2312" w:hAnsi="仿宋" w:eastAsia="仿宋_GB2312" w:cs="仿宋"/>
          <w:color w:val="000000"/>
          <w:sz w:val="32"/>
          <w:szCs w:val="32"/>
          <w:lang w:val="en-US" w:eastAsia="zh-CN"/>
        </w:rPr>
        <w:t>57211801025</w:t>
      </w:r>
      <w:r>
        <w:rPr>
          <w:rFonts w:hint="eastAsia" w:ascii="仿宋_GB2312" w:hAnsi="仿宋" w:eastAsia="仿宋_GB2312" w:cs="仿宋"/>
          <w:color w:val="000000"/>
          <w:sz w:val="32"/>
          <w:szCs w:val="32"/>
          <w:lang w:eastAsia="zh-CN"/>
        </w:rPr>
        <w:t>C）。201</w:t>
      </w:r>
      <w:r>
        <w:rPr>
          <w:rFonts w:hint="eastAsia" w:ascii="仿宋_GB2312" w:hAnsi="仿宋" w:eastAsia="仿宋_GB2312" w:cs="仿宋"/>
          <w:color w:val="000000"/>
          <w:sz w:val="32"/>
          <w:szCs w:val="32"/>
          <w:lang w:val="en-US" w:eastAsia="zh-CN"/>
        </w:rPr>
        <w:t>8</w:t>
      </w:r>
      <w:r>
        <w:rPr>
          <w:rFonts w:hint="eastAsia" w:ascii="仿宋_GB2312" w:hAnsi="仿宋" w:eastAsia="仿宋_GB2312" w:cs="仿宋"/>
          <w:color w:val="000000"/>
          <w:sz w:val="32"/>
          <w:szCs w:val="32"/>
          <w:lang w:eastAsia="zh-CN"/>
        </w:rPr>
        <w:t>年</w:t>
      </w:r>
      <w:r>
        <w:rPr>
          <w:rFonts w:hint="eastAsia" w:ascii="仿宋_GB2312" w:hAnsi="仿宋" w:eastAsia="仿宋_GB2312" w:cs="仿宋"/>
          <w:color w:val="000000"/>
          <w:sz w:val="32"/>
          <w:szCs w:val="32"/>
          <w:lang w:val="en-US" w:eastAsia="zh-CN"/>
        </w:rPr>
        <w:t>03</w:t>
      </w:r>
      <w:r>
        <w:rPr>
          <w:rFonts w:hint="eastAsia" w:ascii="仿宋_GB2312" w:hAnsi="仿宋" w:eastAsia="仿宋_GB2312" w:cs="仿宋"/>
          <w:color w:val="000000"/>
          <w:sz w:val="32"/>
          <w:szCs w:val="32"/>
          <w:lang w:eastAsia="zh-CN"/>
        </w:rPr>
        <w:t>月</w:t>
      </w:r>
      <w:r>
        <w:rPr>
          <w:rFonts w:hint="eastAsia" w:ascii="仿宋_GB2312" w:hAnsi="仿宋" w:eastAsia="仿宋_GB2312" w:cs="仿宋"/>
          <w:color w:val="000000"/>
          <w:sz w:val="32"/>
          <w:szCs w:val="32"/>
          <w:lang w:val="en-US" w:eastAsia="zh-CN"/>
        </w:rPr>
        <w:t>05</w:t>
      </w:r>
      <w:r>
        <w:rPr>
          <w:rFonts w:hint="eastAsia" w:ascii="仿宋_GB2312" w:hAnsi="仿宋" w:eastAsia="仿宋_GB2312" w:cs="仿宋"/>
          <w:color w:val="000000"/>
          <w:sz w:val="32"/>
          <w:szCs w:val="32"/>
          <w:lang w:eastAsia="zh-CN"/>
        </w:rPr>
        <w:t>日，</w:t>
      </w:r>
      <w:r>
        <w:rPr>
          <w:rFonts w:hint="eastAsia" w:ascii="仿宋_GB2312" w:hAnsi="仿宋" w:eastAsia="仿宋_GB2312" w:cs="仿宋"/>
          <w:color w:val="000000"/>
          <w:sz w:val="32"/>
          <w:szCs w:val="32"/>
          <w:lang w:val="en-US" w:eastAsia="zh-CN"/>
        </w:rPr>
        <w:t>我局执法人员对你经营销售的食府进行现场检查并向你送达了</w:t>
      </w:r>
      <w:r>
        <w:rPr>
          <w:rFonts w:hint="eastAsia" w:ascii="仿宋_GB2312" w:hAnsi="仿宋" w:eastAsia="仿宋_GB2312" w:cs="仿宋"/>
          <w:color w:val="000000"/>
          <w:sz w:val="32"/>
          <w:szCs w:val="32"/>
          <w:lang w:eastAsia="zh-CN"/>
        </w:rPr>
        <w:t>《检验报告》</w:t>
      </w:r>
      <w:r>
        <w:rPr>
          <w:rFonts w:hint="eastAsia" w:ascii="仿宋_GB2312" w:hAnsi="仿宋" w:eastAsia="仿宋_GB2312" w:cs="仿宋"/>
          <w:color w:val="000000"/>
          <w:sz w:val="32"/>
          <w:szCs w:val="32"/>
          <w:lang w:val="en-US" w:eastAsia="zh-CN"/>
        </w:rPr>
        <w:t>，你对检验结论没有异议，在法定期限内没有申请复检。经查实，你购进了沙甲2千克，</w:t>
      </w:r>
      <w:r>
        <w:rPr>
          <w:rFonts w:hint="eastAsia" w:ascii="仿宋_GB2312" w:hAnsi="仿宋" w:eastAsia="仿宋_GB2312" w:cs="仿宋"/>
          <w:color w:val="000000"/>
          <w:sz w:val="32"/>
          <w:szCs w:val="32"/>
          <w:lang w:eastAsia="zh-CN"/>
        </w:rPr>
        <w:t>购进价是</w:t>
      </w:r>
      <w:r>
        <w:rPr>
          <w:rFonts w:hint="eastAsia" w:ascii="仿宋_GB2312" w:hAnsi="仿宋" w:eastAsia="仿宋_GB2312" w:cs="仿宋"/>
          <w:color w:val="000000"/>
          <w:sz w:val="32"/>
          <w:szCs w:val="32"/>
          <w:lang w:val="en-US" w:eastAsia="zh-CN"/>
        </w:rPr>
        <w:t>*元</w:t>
      </w:r>
      <w:r>
        <w:rPr>
          <w:rFonts w:hint="eastAsia" w:ascii="仿宋_GB2312" w:hAnsi="仿宋" w:eastAsia="仿宋_GB2312" w:cs="仿宋"/>
          <w:color w:val="000000"/>
          <w:sz w:val="32"/>
          <w:szCs w:val="32"/>
          <w:lang w:eastAsia="zh-CN"/>
        </w:rPr>
        <w:t>/千克，再以</w:t>
      </w:r>
      <w:r>
        <w:rPr>
          <w:rFonts w:hint="eastAsia" w:ascii="仿宋_GB2312" w:hAnsi="仿宋" w:eastAsia="仿宋_GB2312" w:cs="仿宋"/>
          <w:color w:val="000000"/>
          <w:sz w:val="32"/>
          <w:szCs w:val="32"/>
          <w:lang w:val="en-US" w:eastAsia="zh-CN"/>
        </w:rPr>
        <w:t>*元/千克的价格销售0.5千克，违法所得12元，其余1.5千克作为样品被抽验。在调查取证过程中你承认上述违法事实。</w:t>
      </w:r>
    </w:p>
    <w:p>
      <w:pPr>
        <w:autoSpaceDE w:val="0"/>
        <w:autoSpaceDN w:val="0"/>
        <w:adjustRightInd w:val="0"/>
        <w:spacing w:line="440" w:lineRule="exact"/>
        <w:jc w:val="left"/>
        <w:rPr>
          <w:rFonts w:hint="eastAsia" w:ascii="仿宋_GB2312" w:hAnsi="仿宋" w:eastAsia="仿宋_GB2312" w:cs="仿宋"/>
          <w:b/>
          <w:bCs/>
          <w:color w:val="000000"/>
          <w:sz w:val="32"/>
          <w:szCs w:val="32"/>
        </w:rPr>
      </w:pPr>
      <w:r>
        <w:rPr>
          <w:rFonts w:hint="eastAsia" w:ascii="仿宋_GB2312" w:hAnsi="仿宋" w:eastAsia="仿宋_GB2312" w:cs="仿宋"/>
          <w:b/>
          <w:bCs/>
          <w:color w:val="000000"/>
          <w:sz w:val="32"/>
          <w:szCs w:val="32"/>
        </w:rPr>
        <w:t>相关证据：</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1、《检验报告》（报告编号：A2170057211801025C）； 2、《现场检查笔录》；3、对范万贯的《询问调查笔录》；4、其他相关证明材料。</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你（单位）的上述行为已违反了</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lang w:val="en-US" w:eastAsia="zh-CN"/>
        </w:rPr>
        <w:t>中华人民共和国农产品质量安全法》第三十三条第（一）项的规定</w:t>
      </w:r>
      <w:r>
        <w:rPr>
          <w:rFonts w:hint="eastAsia" w:ascii="仿宋_GB2312" w:hAnsi="仿宋" w:eastAsia="仿宋_GB2312" w:cs="仿宋"/>
          <w:color w:val="000000"/>
          <w:sz w:val="32"/>
          <w:szCs w:val="32"/>
          <w:lang w:eastAsia="zh-CN"/>
        </w:rPr>
        <w:t>：有下列情形之一的农产品，不得销售（一）含有国家禁止使用的农药、兽药或者其他化学物质。</w:t>
      </w:r>
    </w:p>
    <w:p>
      <w:pPr>
        <w:autoSpaceDE w:val="0"/>
        <w:autoSpaceDN w:val="0"/>
        <w:adjustRightInd w:val="0"/>
        <w:spacing w:line="440" w:lineRule="exact"/>
        <w:jc w:val="left"/>
        <w:rPr>
          <w:rFonts w:hint="eastAsia" w:ascii="仿宋_GB2312" w:hAnsi="仿宋" w:eastAsia="仿宋_GB2312" w:cs="仿宋"/>
          <w:b/>
          <w:bCs/>
          <w:color w:val="000000"/>
          <w:sz w:val="32"/>
          <w:szCs w:val="32"/>
          <w:lang w:val="en-US" w:eastAsia="zh-CN"/>
        </w:rPr>
      </w:pPr>
      <w:r>
        <w:rPr>
          <w:rFonts w:hint="eastAsia" w:ascii="仿宋_GB2312" w:hAnsi="仿宋" w:eastAsia="仿宋_GB2312" w:cs="仿宋"/>
          <w:b/>
          <w:bCs/>
          <w:color w:val="000000"/>
          <w:sz w:val="32"/>
          <w:szCs w:val="32"/>
          <w:lang w:val="en-US" w:eastAsia="zh-CN"/>
        </w:rPr>
        <w:t>行政处罚依据和种类：</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依据</w:t>
      </w:r>
      <w:r>
        <w:rPr>
          <w:rFonts w:hint="eastAsia" w:ascii="仿宋_GB2312" w:hAnsi="仿宋" w:eastAsia="仿宋_GB2312" w:cs="仿宋"/>
          <w:color w:val="000000"/>
          <w:sz w:val="32"/>
          <w:szCs w:val="32"/>
          <w:lang w:val="en-US" w:eastAsia="zh-CN"/>
        </w:rPr>
        <w:t>《中华人民共和国农产品质量安全法》第五十条的规定进行处罚：</w:t>
      </w:r>
      <w:r>
        <w:rPr>
          <w:rFonts w:hint="default" w:ascii="仿宋_GB2312" w:hAnsi="仿宋" w:eastAsia="仿宋_GB2312" w:cs="仿宋"/>
          <w:color w:val="000000"/>
          <w:sz w:val="32"/>
          <w:szCs w:val="32"/>
          <w:lang w:val="en-US" w:eastAsia="zh-CN"/>
        </w:rPr>
        <w:t>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农产品销售企业销售的农产品有前款所列情形的，依照前款规定处理、处罚。农产品批发市场中销售的农产品有第一款所列情形的，对违法销售的农产品依照第一款规定处理，对农产品销售者依照第一款规定处罚。农产品批发市场违反本法第三十七条第一款规定的，责令改正，处二千元以上二万元以下罚款</w:t>
      </w:r>
      <w:r>
        <w:rPr>
          <w:rFonts w:hint="eastAsia" w:ascii="仿宋_GB2312" w:hAnsi="仿宋" w:eastAsia="仿宋_GB2312" w:cs="仿宋"/>
          <w:color w:val="000000"/>
          <w:sz w:val="32"/>
          <w:szCs w:val="32"/>
          <w:lang w:val="en-US" w:eastAsia="zh-CN"/>
        </w:rPr>
        <w:t>。</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本局决定对你（单位）给予以下行政处罚：</w:t>
      </w:r>
      <w:r>
        <w:rPr>
          <w:rFonts w:hint="eastAsia" w:ascii="仿宋_GB2312" w:hAnsi="仿宋" w:eastAsia="仿宋_GB2312" w:cs="仿宋"/>
          <w:color w:val="000000"/>
          <w:sz w:val="32"/>
          <w:szCs w:val="32"/>
          <w:lang w:val="en-US" w:eastAsia="zh-CN"/>
        </w:rPr>
        <w:t>1、责令当事人停止销售不符合食品安全标准的违法行为；2、没收违法所得12元，处罚款2000元，罚没款合计2012元。</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请在接到本处罚决定书之日起15日内将罚没款缴到</w:t>
      </w:r>
      <w:r>
        <w:rPr>
          <w:rFonts w:hint="eastAsia" w:ascii="仿宋_GB2312" w:hAnsi="仿宋" w:eastAsia="仿宋_GB2312" w:cs="仿宋"/>
          <w:color w:val="000000"/>
          <w:sz w:val="32"/>
          <w:szCs w:val="32"/>
          <w:lang w:eastAsia="zh-CN"/>
        </w:rPr>
        <w:t>中国邮政储蓄银行股份有限公司陆河县支行（陆河范围内营业网点）</w:t>
      </w:r>
      <w:r>
        <w:rPr>
          <w:rFonts w:hint="eastAsia" w:ascii="仿宋_GB2312" w:hAnsi="仿宋" w:eastAsia="仿宋_GB2312" w:cs="仿宋"/>
          <w:color w:val="000000"/>
          <w:sz w:val="32"/>
          <w:szCs w:val="32"/>
        </w:rPr>
        <w:t>。逾期不缴纳罚没款的，根据《中华</w:t>
      </w:r>
      <w:bookmarkStart w:id="0" w:name="_GoBack"/>
      <w:bookmarkEnd w:id="0"/>
      <w:r>
        <w:rPr>
          <w:rFonts w:hint="eastAsia" w:ascii="仿宋_GB2312" w:hAnsi="仿宋" w:eastAsia="仿宋_GB2312" w:cs="仿宋"/>
          <w:color w:val="000000"/>
          <w:sz w:val="32"/>
          <w:szCs w:val="32"/>
        </w:rPr>
        <w:t>人民共和国行政处罚法》第五十一条第一项的规定，每日按罚款数额的3%加处罚款，并将依法申请人民法院强制执行。</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如不服本处罚决定，可在接到本处罚决定书之日起60日内向汕尾市食品药品监督管理局或者</w:t>
      </w:r>
      <w:r>
        <w:rPr>
          <w:rFonts w:hint="eastAsia" w:ascii="仿宋_GB2312" w:hAnsi="仿宋" w:eastAsia="仿宋_GB2312" w:cs="仿宋"/>
          <w:color w:val="000000"/>
          <w:sz w:val="32"/>
          <w:szCs w:val="32"/>
          <w:lang w:eastAsia="zh-CN"/>
        </w:rPr>
        <w:t>陆河县</w:t>
      </w:r>
      <w:r>
        <w:rPr>
          <w:rFonts w:hint="eastAsia" w:ascii="仿宋_GB2312" w:hAnsi="仿宋" w:eastAsia="仿宋_GB2312" w:cs="仿宋"/>
          <w:color w:val="000000"/>
          <w:sz w:val="32"/>
          <w:szCs w:val="32"/>
        </w:rPr>
        <w:t>人民政府申请行政复议，也可以于</w:t>
      </w:r>
      <w:r>
        <w:rPr>
          <w:rFonts w:hint="eastAsia" w:ascii="仿宋_GB2312" w:hAnsi="仿宋" w:eastAsia="仿宋_GB2312" w:cs="仿宋"/>
          <w:color w:val="000000"/>
          <w:sz w:val="32"/>
          <w:szCs w:val="32"/>
          <w:lang w:val="en-US" w:eastAsia="zh-CN"/>
        </w:rPr>
        <w:t>6</w:t>
      </w:r>
      <w:r>
        <w:rPr>
          <w:rFonts w:hint="eastAsia" w:ascii="仿宋_GB2312" w:hAnsi="仿宋" w:eastAsia="仿宋_GB2312" w:cs="仿宋"/>
          <w:color w:val="000000"/>
          <w:sz w:val="32"/>
          <w:szCs w:val="32"/>
        </w:rPr>
        <w:t>个月内依法向</w:t>
      </w:r>
      <w:r>
        <w:rPr>
          <w:rFonts w:hint="eastAsia" w:ascii="仿宋_GB2312" w:hAnsi="仿宋" w:eastAsia="仿宋_GB2312" w:cs="仿宋"/>
          <w:color w:val="000000"/>
          <w:sz w:val="32"/>
          <w:szCs w:val="32"/>
          <w:lang w:eastAsia="zh-CN"/>
        </w:rPr>
        <w:t>海丰县</w:t>
      </w:r>
      <w:r>
        <w:rPr>
          <w:rFonts w:hint="eastAsia" w:ascii="仿宋_GB2312" w:hAnsi="仿宋" w:eastAsia="仿宋_GB2312" w:cs="仿宋"/>
          <w:color w:val="000000"/>
          <w:sz w:val="32"/>
          <w:szCs w:val="32"/>
        </w:rPr>
        <w:t>人民法院提起行政诉讼。</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w:t>
      </w:r>
      <w:r>
        <w:rPr>
          <w:rFonts w:hint="eastAsia" w:ascii="仿宋_GB2312" w:hAnsi="仿宋" w:eastAsia="仿宋_GB2312" w:cs="仿宋"/>
          <w:color w:val="000000"/>
          <w:sz w:val="32"/>
          <w:szCs w:val="32"/>
          <w:lang w:eastAsia="zh-CN"/>
        </w:rPr>
        <w:t>陆河县食品药品监督管理局</w:t>
      </w:r>
      <w:r>
        <w:rPr>
          <w:rFonts w:hint="eastAsia" w:ascii="仿宋_GB2312" w:hAnsi="仿宋" w:eastAsia="仿宋_GB2312" w:cs="仿宋"/>
          <w:color w:val="000000"/>
          <w:sz w:val="32"/>
          <w:szCs w:val="32"/>
        </w:rPr>
        <w:t xml:space="preserve">          </w:t>
      </w:r>
      <w:r>
        <w:rPr>
          <w:rFonts w:hint="eastAsia" w:ascii="仿宋_GB2312" w:hAnsi="仿宋" w:eastAsia="仿宋_GB2312" w:cs="仿宋"/>
          <w:color w:val="000000"/>
          <w:sz w:val="32"/>
          <w:szCs w:val="32"/>
          <w:lang w:val="en-US" w:eastAsia="zh-CN"/>
        </w:rPr>
        <w:t xml:space="preserve"> </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lang w:val="en-US" w:eastAsia="zh-CN"/>
        </w:rPr>
        <w:t xml:space="preserve">                             </w:t>
      </w:r>
      <w:r>
        <w:rPr>
          <w:rFonts w:hint="eastAsia" w:ascii="仿宋_GB2312" w:hAnsi="仿宋" w:eastAsia="仿宋_GB2312" w:cs="仿宋"/>
          <w:color w:val="000000"/>
          <w:sz w:val="32"/>
          <w:szCs w:val="32"/>
        </w:rPr>
        <w:t>20</w:t>
      </w:r>
      <w:r>
        <w:rPr>
          <w:rFonts w:hint="eastAsia" w:ascii="仿宋_GB2312" w:hAnsi="仿宋" w:eastAsia="仿宋_GB2312" w:cs="仿宋"/>
          <w:color w:val="000000"/>
          <w:sz w:val="32"/>
          <w:szCs w:val="32"/>
          <w:lang w:val="en-US" w:eastAsia="zh-CN"/>
        </w:rPr>
        <w:t>18</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eastAsia="zh-CN"/>
        </w:rPr>
        <w:t>03</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eastAsia="zh-CN"/>
        </w:rPr>
        <w:t>21</w:t>
      </w:r>
      <w:r>
        <w:rPr>
          <w:rFonts w:hint="eastAsia" w:ascii="仿宋_GB2312" w:hAnsi="仿宋" w:eastAsia="仿宋_GB2312" w:cs="仿宋"/>
          <w:color w:val="000000"/>
          <w:sz w:val="32"/>
          <w:szCs w:val="32"/>
        </w:rPr>
        <w:t>日</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注：存档（1），必要时交</w:t>
      </w:r>
      <w:r>
        <w:rPr>
          <w:rFonts w:hint="eastAsia" w:ascii="仿宋_GB2312" w:hAnsi="仿宋" w:eastAsia="仿宋_GB2312" w:cs="仿宋"/>
          <w:color w:val="000000"/>
          <w:sz w:val="32"/>
          <w:szCs w:val="32"/>
          <w:lang w:eastAsia="zh-CN"/>
        </w:rPr>
        <w:t>陆河县</w:t>
      </w:r>
      <w:r>
        <w:rPr>
          <w:rFonts w:hint="eastAsia" w:ascii="仿宋_GB2312" w:hAnsi="仿宋" w:eastAsia="仿宋_GB2312" w:cs="仿宋"/>
          <w:color w:val="000000"/>
          <w:sz w:val="32"/>
          <w:szCs w:val="32"/>
        </w:rPr>
        <w:t>人民法院强制执行。</w:t>
      </w:r>
    </w:p>
    <w:p>
      <w:pPr>
        <w:autoSpaceDE w:val="0"/>
        <w:autoSpaceDN w:val="0"/>
        <w:adjustRightInd w:val="0"/>
        <w:spacing w:line="440" w:lineRule="exact"/>
        <w:ind w:firstLine="640" w:firstLineChars="200"/>
        <w:jc w:val="left"/>
        <w:rPr>
          <w:rFonts w:hint="eastAsia" w:ascii="仿宋_GB2312" w:hAnsi="仿宋" w:eastAsia="仿宋_GB2312" w:cs="仿宋"/>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26B12"/>
    <w:rsid w:val="07EE25DE"/>
    <w:rsid w:val="17731605"/>
    <w:rsid w:val="1D4D6C66"/>
    <w:rsid w:val="29C930BB"/>
    <w:rsid w:val="30B333AD"/>
    <w:rsid w:val="421F5B0C"/>
    <w:rsid w:val="4281257C"/>
    <w:rsid w:val="49B60D95"/>
    <w:rsid w:val="4F5739BE"/>
    <w:rsid w:val="56A1199B"/>
    <w:rsid w:val="5A77090B"/>
    <w:rsid w:val="65535926"/>
    <w:rsid w:val="686B6CF0"/>
    <w:rsid w:val="71EA4A27"/>
    <w:rsid w:val="7C56505E"/>
    <w:rsid w:val="7E5E1294"/>
    <w:rsid w:val="7F61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p17"/>
    <w:basedOn w:val="1"/>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2018-04-26T07:13:41Z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