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0FC66">
      <w:pPr>
        <w:pStyle w:val="4"/>
        <w:spacing w:line="60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附件2：</w:t>
      </w:r>
    </w:p>
    <w:p w14:paraId="50BEFD01">
      <w:pPr>
        <w:pStyle w:val="4"/>
        <w:spacing w:line="620" w:lineRule="exact"/>
        <w:jc w:val="center"/>
        <w:rPr>
          <w:rFonts w:hint="eastAsia" w:ascii="仿宋_GB2312" w:hAnsi="仿宋_GB2312" w:eastAsia="仿宋_GB2312" w:cs="仿宋_GB2312"/>
          <w:b/>
          <w:color w:val="000000"/>
          <w:kern w:val="0"/>
          <w:sz w:val="36"/>
          <w:szCs w:val="36"/>
        </w:rPr>
      </w:pPr>
    </w:p>
    <w:p w14:paraId="63566413">
      <w:pPr>
        <w:jc w:val="center"/>
        <w:rPr>
          <w:rFonts w:hint="eastAsia" w:ascii="仿宋_GB2312" w:hAnsi="仿宋_GB2312" w:eastAsia="仿宋_GB2312" w:cs="仿宋_GB2312"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面试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考生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须知</w:t>
      </w:r>
    </w:p>
    <w:p w14:paraId="280E0A64">
      <w:pPr>
        <w:adjustRightInd/>
        <w:snapToGrid/>
        <w:spacing w:line="560" w:lineRule="exact"/>
        <w:ind w:firstLine="640" w:firstLineChars="200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一、签到与资格查验</w:t>
      </w:r>
    </w:p>
    <w:p w14:paraId="463B039A">
      <w:pPr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考生须于面试当日7:30—8:00，持加盖面试资格审核部门公章的笔试准考证、本人有效二代居民身份证原件到指定地点签到，参加面试抽签。8:00截止签到，逾期未签到视为自动放弃面试资格；证件携带不全、证件无效者，当场取消面试资格。</w:t>
      </w:r>
    </w:p>
    <w:p w14:paraId="470D2235">
      <w:pPr>
        <w:adjustRightInd/>
        <w:snapToGrid/>
        <w:spacing w:line="560" w:lineRule="exact"/>
        <w:ind w:firstLine="640" w:firstLineChars="200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二、物品统一保管</w:t>
      </w:r>
    </w:p>
    <w:p w14:paraId="4315EE6A">
      <w:pPr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考生所有手机、智能手表、手环、蓝牙耳机、智能眼镜、录音录像、存储传输等电子设备须全部关机，连同背包、书籍、资料等私人物品交由工作人员统一封存保管，面试全部结束离场时凭成绩回执领回。未主动上交、私自携带电子设备进入候考、备考、面试区域，无论是否使用，均按违纪处理，取消本次面试成绩。</w:t>
      </w:r>
    </w:p>
    <w:p w14:paraId="35687AFD">
      <w:pPr>
        <w:adjustRightInd/>
        <w:snapToGrid/>
        <w:spacing w:line="560" w:lineRule="exact"/>
        <w:ind w:firstLine="640" w:firstLineChars="200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三、仪容着装与防护要求</w:t>
      </w:r>
    </w:p>
    <w:p w14:paraId="532DBB41">
      <w:pPr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1.考生着装整洁得体，严禁穿着制式制服、带有明显文字、单位logo、特殊图案标识的服装；不得佩戴带有单位、院校标识的胸针、腰带、帽子、挂件等配饰。报考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舞蹈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、体育（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体操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）岗位的考生，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建议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穿舒适、利于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专业技能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展示的服装。</w:t>
      </w:r>
    </w:p>
    <w:p w14:paraId="3E126E36">
      <w:pPr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2.考生自觉做好个人卫生与健康防护，保持考场环境卫生。</w:t>
      </w:r>
    </w:p>
    <w:p w14:paraId="4E5386BB">
      <w:pPr>
        <w:adjustRightInd/>
        <w:snapToGrid/>
        <w:spacing w:line="560" w:lineRule="exact"/>
        <w:ind w:firstLine="640" w:firstLineChars="200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四、候考管理规则</w:t>
      </w:r>
    </w:p>
    <w:p w14:paraId="57BF4F8D">
      <w:pPr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1.签到完成后统一组织抽签，考生核对本人信息并签字确认抽签顺序，按指引在指定区域就座，抽签顺序一经确定不得更改。面试流程：候考，备考（30分钟），面试室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试讲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（6分钟），其中音乐、舞蹈、体育（体操）岗位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另加专业试（5分钟）、美术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岗位需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另加专业试（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30分钟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）。</w:t>
      </w:r>
    </w:p>
    <w:p w14:paraId="134775E3">
      <w:pPr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2.候考期间保持安静，禁止交头接耳、随意走动、喧哗打闹，不得擅自离开候考区域。确需如厕须举手示意工作人员，由专人陪同前往；若因特殊情况申请离开整个考点，须提交书面申请，经考务组批准后按自动弃考处理。</w:t>
      </w:r>
    </w:p>
    <w:p w14:paraId="0633ACCB">
      <w:pPr>
        <w:adjustRightInd/>
        <w:snapToGrid/>
        <w:spacing w:line="560" w:lineRule="exact"/>
        <w:ind w:firstLine="640" w:firstLineChars="200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五、备考封闭管理（全程封闭，中途不得外出）</w:t>
      </w:r>
    </w:p>
    <w:p w14:paraId="3FBA0D27">
      <w:pPr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自进入备考室起至离开面试室，考生全程不得离开封闭区域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</w:p>
    <w:p w14:paraId="2D1743A9">
      <w:pPr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1.等候指令，听到“开始备考”口令后方可翻阅题本，独立思考、默读试题，严禁相互交谈、传递信息；提前翻看题本、交流试题视同违纪，取消面试成绩。</w:t>
      </w:r>
    </w:p>
    <w:p w14:paraId="55017468">
      <w:pPr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2.禁止在题本上勾画、涂写、标注任何记号；备考结束后，题本、书写用笔须留在备考室，草稿纸随身携带进入面试室，离开备考室后严禁折返。</w:t>
      </w:r>
    </w:p>
    <w:p w14:paraId="42512ABC">
      <w:pPr>
        <w:adjustRightInd/>
        <w:snapToGrid/>
        <w:spacing w:line="560" w:lineRule="exact"/>
        <w:ind w:firstLine="640" w:firstLineChars="200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六、面试作答纪律</w:t>
      </w:r>
    </w:p>
    <w:p w14:paraId="01D08199">
      <w:pPr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1.由工作人员核验身份后方可进入面试室，听从主考官指令开始作答；作答全程使用标准普通话。</w:t>
      </w:r>
    </w:p>
    <w:p w14:paraId="2574D821">
      <w:pPr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2.面试剩余1分钟工作人员举牌提醒，答题时限结束时将响铃提示，考生须立即停止作答。（部分学科分模拟讲课和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专业试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两个环节，每个环节剩余1分钟工作人员举牌提醒，时间到按铃提醒。）</w:t>
      </w:r>
    </w:p>
    <w:p w14:paraId="5ED94F32">
      <w:pPr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3.作答过程中严禁以任何方式透露、暗示个人身份信息，包括姓名、准考证号、毕业院校、工作单位、户籍地、家庭成员等，违者按违纪，直接取消面试成绩。</w:t>
      </w:r>
    </w:p>
    <w:p w14:paraId="39228FC6">
      <w:pPr>
        <w:adjustRightInd/>
        <w:snapToGrid/>
        <w:spacing w:line="560" w:lineRule="exact"/>
        <w:ind w:firstLine="640" w:firstLineChars="200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七、转场与候分要求</w:t>
      </w:r>
    </w:p>
    <w:p w14:paraId="6CFF2A02">
      <w:pPr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1.面试结束后，将草稿纸放置面试桌面，在工作人员引导下前往候分室等候成绩；各环节转场全程保持缄默，严禁交流试题、作答内容、考官提问等考试相关信息，违者按违纪严肃追责。</w:t>
      </w:r>
    </w:p>
    <w:p w14:paraId="6AF043AC">
      <w:pPr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2.考生不得私自带走题本、草稿纸、面试相关纸质材料，所有考试材料统一回收存档。</w:t>
      </w:r>
    </w:p>
    <w:p w14:paraId="0AFBCA3C">
      <w:pPr>
        <w:adjustRightInd/>
        <w:snapToGrid/>
        <w:spacing w:line="560" w:lineRule="exact"/>
        <w:ind w:firstLine="640" w:firstLineChars="200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八、时间与成绩相关规定</w:t>
      </w:r>
    </w:p>
    <w:p w14:paraId="1F196FDD">
      <w:pPr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1.因个人行动迟缓、拖延导致备考、作答时间损耗的，不予以补时。</w:t>
      </w:r>
    </w:p>
    <w:p w14:paraId="19FE36B7">
      <w:pPr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2.考生须客观服从考官独立评分；对成绩存在异议的，可在领取成绩通知书前现场向考务监督组依规书面申诉，不得当场要求加分、复试、反复查分或与考官、工作人员争执、无理取闹。</w:t>
      </w:r>
    </w:p>
    <w:p w14:paraId="4EB0AE82">
      <w:pPr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3.领取成绩通知单、取回个人保管物品后须立即离开考点，不得在考场、教学楼周边逗留聚集。</w:t>
      </w:r>
    </w:p>
    <w:p w14:paraId="3CE371DC">
      <w:pPr>
        <w:adjustRightInd/>
        <w:snapToGrid/>
        <w:spacing w:line="560" w:lineRule="exact"/>
        <w:ind w:firstLine="640" w:firstLineChars="200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九、违纪处置规定</w:t>
      </w:r>
    </w:p>
    <w:p w14:paraId="4B803477">
      <w:pPr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1.考前、考中、考后严禁偷拍、录制、摘抄、传播、外泄任何面试试题、题干、评分相关内容。</w:t>
      </w:r>
    </w:p>
    <w:p w14:paraId="0DC9CE1F">
      <w:pPr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red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2.凡存在伪造证件、找人代考、扰乱考场秩序、拒不服从工作人员管理、违反上述考场纪律等违纪违规行为，一律按照《事业单位公开招聘违纪违规行为处理规定》（人社部令第35号）作出取消成绩、取消本次招聘资格等相应处理，相关违纪记录留存备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2363F"/>
    <w:rsid w:val="02C52F76"/>
    <w:rsid w:val="0C2E4052"/>
    <w:rsid w:val="0C6D2071"/>
    <w:rsid w:val="1B612DA1"/>
    <w:rsid w:val="1CE73C07"/>
    <w:rsid w:val="2BC17E8B"/>
    <w:rsid w:val="2CC03A6C"/>
    <w:rsid w:val="33955886"/>
    <w:rsid w:val="3C4937AC"/>
    <w:rsid w:val="3C597D99"/>
    <w:rsid w:val="3F0044FB"/>
    <w:rsid w:val="458F482B"/>
    <w:rsid w:val="4E616639"/>
    <w:rsid w:val="4FC652ED"/>
    <w:rsid w:val="4FEB6B02"/>
    <w:rsid w:val="66E54A08"/>
    <w:rsid w:val="7616180C"/>
    <w:rsid w:val="7891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adjustRightInd w:val="0"/>
      <w:spacing w:line="360" w:lineRule="auto"/>
      <w:ind w:firstLine="420"/>
    </w:pPr>
    <w:rPr>
      <w:rFonts w:ascii="宋体" w:hAnsi="Arial"/>
      <w:kern w:val="0"/>
      <w:sz w:val="24"/>
      <w:szCs w:val="20"/>
    </w:rPr>
  </w:style>
  <w:style w:type="paragraph" w:styleId="3">
    <w:name w:val="toc 4"/>
    <w:basedOn w:val="1"/>
    <w:next w:val="1"/>
    <w:qFormat/>
    <w:uiPriority w:val="39"/>
    <w:pPr>
      <w:ind w:left="1260" w:leftChars="600"/>
    </w:pPr>
    <w:rPr>
      <w:rFonts w:ascii="Calibri" w:hAnsi="Calibri"/>
    </w:rPr>
  </w:style>
  <w:style w:type="paragraph" w:styleId="4">
    <w:name w:val="Plain Text"/>
    <w:basedOn w:val="1"/>
    <w:qFormat/>
    <w:uiPriority w:val="0"/>
    <w:rPr>
      <w:rFonts w:ascii="宋体" w:hAnsi="Courier New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1494</Words>
  <Characters>1525</Characters>
  <Paragraphs>16</Paragraphs>
  <TotalTime>1</TotalTime>
  <ScaleCrop>false</ScaleCrop>
  <LinksUpToDate>false</LinksUpToDate>
  <CharactersWithSpaces>1525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2025-05-22T04:17:00Z</dcterms:created>
  <dc:creator>joker</dc:creator>
  <cp:lastModifiedBy>想飞滴小毛驴</cp:lastModifiedBy>
  <dcterms:modified xsi:type="dcterms:W3CDTF">2026-07-29T02:27:44Z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B9918CFFC43A46D9B5E66CF22DD8248C_13</vt:lpwstr>
  </property>
  <property fmtid="{D5CDD505-2E9C-101B-9397-08002B2CF9AE}" pid="4" name="KSOTemplateDocerSaveRecord">
    <vt:lpwstr>eyJoZGlkIjoiYThmMmI4NTgyNzhmMWFlMjZkNTlhZmU3NDhkNDNmYzUiLCJ1c2VySWQiOiIyMTA0NzMxMzgifQ==</vt:lpwstr>
  </property>
</Properties>
</file>