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9E16B">
      <w:pPr>
        <w:keepNext/>
        <w:adjustRightInd w:val="0"/>
        <w:snapToGrid w:val="0"/>
        <w:spacing w:before="156" w:beforeLines="50" w:line="312" w:lineRule="auto"/>
        <w:jc w:val="both"/>
        <w:outlineLvl w:val="1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 w14:paraId="445AB5AA">
      <w:pPr>
        <w:keepNext/>
        <w:adjustRightInd w:val="0"/>
        <w:snapToGrid w:val="0"/>
        <w:spacing w:before="156" w:beforeLines="50" w:line="312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地上构筑物及其他附属设施补偿标准表</w:t>
      </w:r>
      <w:bookmarkEnd w:id="0"/>
    </w:p>
    <w:tbl>
      <w:tblPr>
        <w:tblStyle w:val="4"/>
        <w:tblW w:w="129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2410"/>
        <w:gridCol w:w="2187"/>
        <w:gridCol w:w="1740"/>
        <w:gridCol w:w="1761"/>
        <w:gridCol w:w="3592"/>
      </w:tblGrid>
      <w:tr w14:paraId="4404C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279" w:type="dxa"/>
            <w:noWrap w:val="0"/>
            <w:vAlign w:val="center"/>
          </w:tcPr>
          <w:p w14:paraId="42530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  <w:lang w:val="en-US" w:eastAsia="zh-CN"/>
              </w:rPr>
              <w:t>补偿项目</w:t>
            </w:r>
          </w:p>
        </w:tc>
        <w:tc>
          <w:tcPr>
            <w:tcW w:w="4597" w:type="dxa"/>
            <w:gridSpan w:val="2"/>
            <w:noWrap/>
            <w:vAlign w:val="center"/>
          </w:tcPr>
          <w:p w14:paraId="11326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  <w:t>规格</w:t>
            </w:r>
          </w:p>
        </w:tc>
        <w:tc>
          <w:tcPr>
            <w:tcW w:w="1740" w:type="dxa"/>
            <w:noWrap w:val="0"/>
            <w:vAlign w:val="center"/>
          </w:tcPr>
          <w:p w14:paraId="7962D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  <w:t>单位</w:t>
            </w:r>
          </w:p>
        </w:tc>
        <w:tc>
          <w:tcPr>
            <w:tcW w:w="1761" w:type="dxa"/>
            <w:noWrap w:val="0"/>
            <w:vAlign w:val="center"/>
          </w:tcPr>
          <w:p w14:paraId="7A175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  <w:t>补偿标准</w:t>
            </w:r>
          </w:p>
          <w:p w14:paraId="1D029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  <w:t>（元）</w:t>
            </w:r>
          </w:p>
        </w:tc>
        <w:tc>
          <w:tcPr>
            <w:tcW w:w="3592" w:type="dxa"/>
            <w:noWrap w:val="0"/>
            <w:vAlign w:val="center"/>
          </w:tcPr>
          <w:p w14:paraId="15860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2"/>
              </w:rPr>
              <w:t>备注</w:t>
            </w:r>
          </w:p>
        </w:tc>
      </w:tr>
      <w:tr w14:paraId="29145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restart"/>
            <w:noWrap w:val="0"/>
            <w:vAlign w:val="center"/>
          </w:tcPr>
          <w:p w14:paraId="3019F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围墙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 w14:paraId="66F4D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砖砌围墙</w:t>
            </w:r>
          </w:p>
        </w:tc>
        <w:tc>
          <w:tcPr>
            <w:tcW w:w="2187" w:type="dxa"/>
            <w:noWrap/>
            <w:vAlign w:val="center"/>
          </w:tcPr>
          <w:p w14:paraId="39171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24墙</w:t>
            </w:r>
          </w:p>
        </w:tc>
        <w:tc>
          <w:tcPr>
            <w:tcW w:w="1740" w:type="dxa"/>
            <w:noWrap/>
            <w:vAlign w:val="center"/>
          </w:tcPr>
          <w:p w14:paraId="3F634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平方米</w:t>
            </w:r>
          </w:p>
        </w:tc>
        <w:tc>
          <w:tcPr>
            <w:tcW w:w="1761" w:type="dxa"/>
            <w:noWrap/>
            <w:vAlign w:val="center"/>
          </w:tcPr>
          <w:p w14:paraId="2D03D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180</w:t>
            </w:r>
          </w:p>
        </w:tc>
        <w:tc>
          <w:tcPr>
            <w:tcW w:w="3592" w:type="dxa"/>
            <w:vMerge w:val="restart"/>
            <w:noWrap w:val="0"/>
            <w:vAlign w:val="center"/>
          </w:tcPr>
          <w:p w14:paraId="32CD2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包含围墙基础、围墙柱、围墙面抹灰，不包括门楼、铁门。</w:t>
            </w:r>
          </w:p>
        </w:tc>
      </w:tr>
      <w:tr w14:paraId="4BE61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5E944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 w14:paraId="1E9A2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187" w:type="dxa"/>
            <w:noWrap/>
            <w:vAlign w:val="center"/>
          </w:tcPr>
          <w:p w14:paraId="07934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18墙</w:t>
            </w:r>
          </w:p>
        </w:tc>
        <w:tc>
          <w:tcPr>
            <w:tcW w:w="1740" w:type="dxa"/>
            <w:noWrap/>
            <w:vAlign w:val="center"/>
          </w:tcPr>
          <w:p w14:paraId="0637F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平方米</w:t>
            </w:r>
          </w:p>
        </w:tc>
        <w:tc>
          <w:tcPr>
            <w:tcW w:w="1761" w:type="dxa"/>
            <w:noWrap/>
            <w:vAlign w:val="center"/>
          </w:tcPr>
          <w:p w14:paraId="31F90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135</w:t>
            </w:r>
          </w:p>
        </w:tc>
        <w:tc>
          <w:tcPr>
            <w:tcW w:w="3592" w:type="dxa"/>
            <w:vMerge w:val="continue"/>
            <w:noWrap w:val="0"/>
            <w:vAlign w:val="center"/>
          </w:tcPr>
          <w:p w14:paraId="098B0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</w:tr>
      <w:tr w14:paraId="3A186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42931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410" w:type="dxa"/>
            <w:vMerge w:val="continue"/>
            <w:noWrap/>
            <w:vAlign w:val="center"/>
          </w:tcPr>
          <w:p w14:paraId="31006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187" w:type="dxa"/>
            <w:noWrap/>
            <w:vAlign w:val="center"/>
          </w:tcPr>
          <w:p w14:paraId="3C228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12墙</w:t>
            </w:r>
          </w:p>
        </w:tc>
        <w:tc>
          <w:tcPr>
            <w:tcW w:w="1740" w:type="dxa"/>
            <w:noWrap/>
            <w:vAlign w:val="center"/>
          </w:tcPr>
          <w:p w14:paraId="5A89C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平方米</w:t>
            </w:r>
          </w:p>
        </w:tc>
        <w:tc>
          <w:tcPr>
            <w:tcW w:w="1761" w:type="dxa"/>
            <w:noWrap/>
            <w:vAlign w:val="center"/>
          </w:tcPr>
          <w:p w14:paraId="42CE5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90</w:t>
            </w:r>
          </w:p>
        </w:tc>
        <w:tc>
          <w:tcPr>
            <w:tcW w:w="3592" w:type="dxa"/>
            <w:vMerge w:val="continue"/>
            <w:noWrap w:val="0"/>
            <w:vAlign w:val="center"/>
          </w:tcPr>
          <w:p w14:paraId="496AA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</w:tr>
      <w:tr w14:paraId="26F78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69B2A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410" w:type="dxa"/>
            <w:vMerge w:val="continue"/>
            <w:noWrap/>
            <w:vAlign w:val="center"/>
          </w:tcPr>
          <w:p w14:paraId="0754B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187" w:type="dxa"/>
            <w:noWrap/>
            <w:vAlign w:val="center"/>
          </w:tcPr>
          <w:p w14:paraId="41937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围墙有贴饰的增加</w:t>
            </w:r>
          </w:p>
        </w:tc>
        <w:tc>
          <w:tcPr>
            <w:tcW w:w="1740" w:type="dxa"/>
            <w:noWrap/>
            <w:vAlign w:val="center"/>
          </w:tcPr>
          <w:p w14:paraId="16982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平方米</w:t>
            </w:r>
          </w:p>
        </w:tc>
        <w:tc>
          <w:tcPr>
            <w:tcW w:w="1761" w:type="dxa"/>
            <w:noWrap/>
            <w:vAlign w:val="center"/>
          </w:tcPr>
          <w:p w14:paraId="471F10D9">
            <w:pPr>
              <w:keepNext w:val="0"/>
              <w:keepLines w:val="0"/>
              <w:pageBreakBefore w:val="0"/>
              <w:widowControl/>
              <w:tabs>
                <w:tab w:val="center" w:pos="940"/>
                <w:tab w:val="right" w:pos="1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60</w:t>
            </w:r>
          </w:p>
        </w:tc>
        <w:tc>
          <w:tcPr>
            <w:tcW w:w="3592" w:type="dxa"/>
            <w:noWrap w:val="0"/>
            <w:vAlign w:val="center"/>
          </w:tcPr>
          <w:p w14:paraId="2CACC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按贴饰面积计算</w:t>
            </w:r>
          </w:p>
        </w:tc>
      </w:tr>
      <w:tr w14:paraId="02F6C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noWrap w:val="0"/>
            <w:vAlign w:val="center"/>
          </w:tcPr>
          <w:p w14:paraId="1191D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院（晒）坝、场地</w:t>
            </w:r>
          </w:p>
        </w:tc>
        <w:tc>
          <w:tcPr>
            <w:tcW w:w="4597" w:type="dxa"/>
            <w:gridSpan w:val="2"/>
            <w:noWrap/>
            <w:vAlign w:val="center"/>
          </w:tcPr>
          <w:p w14:paraId="4FE50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混凝土</w:t>
            </w:r>
          </w:p>
        </w:tc>
        <w:tc>
          <w:tcPr>
            <w:tcW w:w="1740" w:type="dxa"/>
            <w:noWrap/>
            <w:vAlign w:val="center"/>
          </w:tcPr>
          <w:p w14:paraId="6BC1D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平方米</w:t>
            </w:r>
          </w:p>
        </w:tc>
        <w:tc>
          <w:tcPr>
            <w:tcW w:w="1761" w:type="dxa"/>
            <w:noWrap/>
            <w:vAlign w:val="center"/>
          </w:tcPr>
          <w:p w14:paraId="57231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80</w:t>
            </w:r>
          </w:p>
        </w:tc>
        <w:tc>
          <w:tcPr>
            <w:tcW w:w="3592" w:type="dxa"/>
            <w:noWrap w:val="0"/>
            <w:vAlign w:val="center"/>
          </w:tcPr>
          <w:p w14:paraId="61065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按10厘米厚计算，每增减1厘米相应增减8元</w:t>
            </w:r>
          </w:p>
        </w:tc>
      </w:tr>
      <w:tr w14:paraId="4FEA4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noWrap w:val="0"/>
            <w:vAlign w:val="center"/>
          </w:tcPr>
          <w:p w14:paraId="52F6C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化粪池</w:t>
            </w:r>
          </w:p>
        </w:tc>
        <w:tc>
          <w:tcPr>
            <w:tcW w:w="4597" w:type="dxa"/>
            <w:gridSpan w:val="2"/>
            <w:noWrap w:val="0"/>
            <w:vAlign w:val="center"/>
          </w:tcPr>
          <w:p w14:paraId="3BD88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砖砌</w:t>
            </w:r>
          </w:p>
        </w:tc>
        <w:tc>
          <w:tcPr>
            <w:tcW w:w="1740" w:type="dxa"/>
            <w:noWrap/>
            <w:vAlign w:val="center"/>
          </w:tcPr>
          <w:p w14:paraId="3736D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立方米</w:t>
            </w:r>
          </w:p>
        </w:tc>
        <w:tc>
          <w:tcPr>
            <w:tcW w:w="1761" w:type="dxa"/>
            <w:noWrap/>
            <w:vAlign w:val="center"/>
          </w:tcPr>
          <w:p w14:paraId="242C2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600</w:t>
            </w:r>
          </w:p>
        </w:tc>
        <w:tc>
          <w:tcPr>
            <w:tcW w:w="3592" w:type="dxa"/>
            <w:noWrap w:val="0"/>
            <w:vAlign w:val="center"/>
          </w:tcPr>
          <w:p w14:paraId="4E523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非住宅房屋配套的独立化粪池</w:t>
            </w:r>
          </w:p>
        </w:tc>
      </w:tr>
      <w:tr w14:paraId="65762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restart"/>
            <w:noWrap w:val="0"/>
            <w:vAlign w:val="center"/>
          </w:tcPr>
          <w:p w14:paraId="0F3F2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水井</w:t>
            </w:r>
          </w:p>
        </w:tc>
        <w:tc>
          <w:tcPr>
            <w:tcW w:w="4597" w:type="dxa"/>
            <w:gridSpan w:val="2"/>
            <w:noWrap w:val="0"/>
            <w:vAlign w:val="center"/>
          </w:tcPr>
          <w:p w14:paraId="1EE3F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手摇井</w:t>
            </w:r>
          </w:p>
        </w:tc>
        <w:tc>
          <w:tcPr>
            <w:tcW w:w="1740" w:type="dxa"/>
            <w:noWrap/>
            <w:vAlign w:val="center"/>
          </w:tcPr>
          <w:p w14:paraId="4A85F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口</w:t>
            </w:r>
          </w:p>
        </w:tc>
        <w:tc>
          <w:tcPr>
            <w:tcW w:w="1761" w:type="dxa"/>
            <w:noWrap/>
            <w:vAlign w:val="center"/>
          </w:tcPr>
          <w:p w14:paraId="5246F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900</w:t>
            </w:r>
          </w:p>
        </w:tc>
        <w:tc>
          <w:tcPr>
            <w:tcW w:w="3592" w:type="dxa"/>
            <w:vMerge w:val="restart"/>
            <w:noWrap w:val="0"/>
            <w:vAlign w:val="center"/>
          </w:tcPr>
          <w:p w14:paraId="6FECF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以井深10米为基准，每增减1米，相应增减100元。无法测量井深时按基准价补偿，补偿费包含相关设施。</w:t>
            </w:r>
          </w:p>
        </w:tc>
      </w:tr>
      <w:tr w14:paraId="4636A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2D7D4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/>
            <w:vAlign w:val="center"/>
          </w:tcPr>
          <w:p w14:paraId="01B08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机井（含抗旱井）</w:t>
            </w:r>
          </w:p>
        </w:tc>
        <w:tc>
          <w:tcPr>
            <w:tcW w:w="1740" w:type="dxa"/>
            <w:noWrap/>
            <w:vAlign w:val="center"/>
          </w:tcPr>
          <w:p w14:paraId="2F20A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口</w:t>
            </w:r>
          </w:p>
        </w:tc>
        <w:tc>
          <w:tcPr>
            <w:tcW w:w="1761" w:type="dxa"/>
            <w:noWrap/>
            <w:vAlign w:val="center"/>
          </w:tcPr>
          <w:p w14:paraId="58656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2800</w:t>
            </w:r>
          </w:p>
        </w:tc>
        <w:tc>
          <w:tcPr>
            <w:tcW w:w="3592" w:type="dxa"/>
            <w:vMerge w:val="continue"/>
            <w:noWrap w:val="0"/>
            <w:vAlign w:val="center"/>
          </w:tcPr>
          <w:p w14:paraId="5B10B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</w:tr>
      <w:tr w14:paraId="30C8F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5C7C8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/>
            <w:vAlign w:val="center"/>
          </w:tcPr>
          <w:p w14:paraId="021BB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水井（井壁砼管或砖石）</w:t>
            </w:r>
          </w:p>
        </w:tc>
        <w:tc>
          <w:tcPr>
            <w:tcW w:w="1740" w:type="dxa"/>
            <w:noWrap/>
            <w:vAlign w:val="center"/>
          </w:tcPr>
          <w:p w14:paraId="3CFE7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立方米</w:t>
            </w:r>
          </w:p>
        </w:tc>
        <w:tc>
          <w:tcPr>
            <w:tcW w:w="1761" w:type="dxa"/>
            <w:noWrap/>
            <w:vAlign w:val="center"/>
          </w:tcPr>
          <w:p w14:paraId="65A56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420</w:t>
            </w:r>
          </w:p>
        </w:tc>
        <w:tc>
          <w:tcPr>
            <w:tcW w:w="3592" w:type="dxa"/>
            <w:noWrap w:val="0"/>
            <w:vAlign w:val="center"/>
          </w:tcPr>
          <w:p w14:paraId="358C0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79359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noWrap w:val="0"/>
            <w:vAlign w:val="center"/>
          </w:tcPr>
          <w:p w14:paraId="4252C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沼气池</w:t>
            </w:r>
          </w:p>
        </w:tc>
        <w:tc>
          <w:tcPr>
            <w:tcW w:w="4597" w:type="dxa"/>
            <w:gridSpan w:val="2"/>
            <w:noWrap/>
            <w:vAlign w:val="center"/>
          </w:tcPr>
          <w:p w14:paraId="64205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740" w:type="dxa"/>
            <w:noWrap/>
            <w:vAlign w:val="center"/>
          </w:tcPr>
          <w:p w14:paraId="742D3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口</w:t>
            </w:r>
          </w:p>
        </w:tc>
        <w:tc>
          <w:tcPr>
            <w:tcW w:w="1761" w:type="dxa"/>
            <w:noWrap/>
            <w:vAlign w:val="center"/>
          </w:tcPr>
          <w:p w14:paraId="52B16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5000</w:t>
            </w:r>
          </w:p>
        </w:tc>
        <w:tc>
          <w:tcPr>
            <w:tcW w:w="3592" w:type="dxa"/>
            <w:noWrap w:val="0"/>
            <w:vAlign w:val="center"/>
          </w:tcPr>
          <w:p w14:paraId="56521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228FC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restart"/>
            <w:noWrap w:val="0"/>
            <w:vAlign w:val="center"/>
          </w:tcPr>
          <w:p w14:paraId="43A6E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大棚（蔬菜棚、花棚等）</w:t>
            </w:r>
          </w:p>
        </w:tc>
        <w:tc>
          <w:tcPr>
            <w:tcW w:w="4597" w:type="dxa"/>
            <w:gridSpan w:val="2"/>
            <w:noWrap/>
            <w:vAlign w:val="center"/>
          </w:tcPr>
          <w:p w14:paraId="2AF7A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简易棚</w:t>
            </w:r>
          </w:p>
        </w:tc>
        <w:tc>
          <w:tcPr>
            <w:tcW w:w="1740" w:type="dxa"/>
            <w:noWrap/>
            <w:vAlign w:val="center"/>
          </w:tcPr>
          <w:p w14:paraId="3DA6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平方米</w:t>
            </w:r>
          </w:p>
        </w:tc>
        <w:tc>
          <w:tcPr>
            <w:tcW w:w="1761" w:type="dxa"/>
            <w:noWrap/>
            <w:vAlign w:val="center"/>
          </w:tcPr>
          <w:p w14:paraId="51EDE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30</w:t>
            </w:r>
          </w:p>
        </w:tc>
        <w:tc>
          <w:tcPr>
            <w:tcW w:w="3592" w:type="dxa"/>
            <w:noWrap w:val="0"/>
            <w:vAlign w:val="center"/>
          </w:tcPr>
          <w:p w14:paraId="2418C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36277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044AD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/>
            <w:vAlign w:val="center"/>
          </w:tcPr>
          <w:p w14:paraId="2EF30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塑钢</w:t>
            </w:r>
          </w:p>
        </w:tc>
        <w:tc>
          <w:tcPr>
            <w:tcW w:w="1740" w:type="dxa"/>
            <w:noWrap/>
            <w:vAlign w:val="center"/>
          </w:tcPr>
          <w:p w14:paraId="1F92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平方米</w:t>
            </w:r>
          </w:p>
        </w:tc>
        <w:tc>
          <w:tcPr>
            <w:tcW w:w="1761" w:type="dxa"/>
            <w:noWrap/>
            <w:vAlign w:val="center"/>
          </w:tcPr>
          <w:p w14:paraId="23929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40</w:t>
            </w:r>
          </w:p>
        </w:tc>
        <w:tc>
          <w:tcPr>
            <w:tcW w:w="3592" w:type="dxa"/>
            <w:noWrap w:val="0"/>
            <w:vAlign w:val="center"/>
          </w:tcPr>
          <w:p w14:paraId="5AA75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1AAFC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4459E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/>
            <w:vAlign w:val="center"/>
          </w:tcPr>
          <w:p w14:paraId="76009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钢架</w:t>
            </w:r>
          </w:p>
        </w:tc>
        <w:tc>
          <w:tcPr>
            <w:tcW w:w="1740" w:type="dxa"/>
            <w:noWrap/>
            <w:vAlign w:val="center"/>
          </w:tcPr>
          <w:p w14:paraId="0DDA9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平方米</w:t>
            </w:r>
          </w:p>
        </w:tc>
        <w:tc>
          <w:tcPr>
            <w:tcW w:w="1761" w:type="dxa"/>
            <w:noWrap/>
            <w:vAlign w:val="center"/>
          </w:tcPr>
          <w:p w14:paraId="5E1B3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50</w:t>
            </w:r>
          </w:p>
        </w:tc>
        <w:tc>
          <w:tcPr>
            <w:tcW w:w="3592" w:type="dxa"/>
            <w:noWrap w:val="0"/>
            <w:vAlign w:val="center"/>
          </w:tcPr>
          <w:p w14:paraId="75D38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58DB2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restart"/>
            <w:noWrap w:val="0"/>
            <w:vAlign w:val="center"/>
          </w:tcPr>
          <w:p w14:paraId="662E6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排灌渠</w:t>
            </w:r>
          </w:p>
        </w:tc>
        <w:tc>
          <w:tcPr>
            <w:tcW w:w="4597" w:type="dxa"/>
            <w:gridSpan w:val="2"/>
            <w:noWrap w:val="0"/>
            <w:vAlign w:val="center"/>
          </w:tcPr>
          <w:p w14:paraId="7F017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砖砌</w:t>
            </w:r>
          </w:p>
        </w:tc>
        <w:tc>
          <w:tcPr>
            <w:tcW w:w="1740" w:type="dxa"/>
            <w:noWrap/>
            <w:vAlign w:val="center"/>
          </w:tcPr>
          <w:p w14:paraId="26213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平方米</w:t>
            </w:r>
          </w:p>
        </w:tc>
        <w:tc>
          <w:tcPr>
            <w:tcW w:w="1761" w:type="dxa"/>
            <w:noWrap/>
            <w:vAlign w:val="center"/>
          </w:tcPr>
          <w:p w14:paraId="20A16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120</w:t>
            </w:r>
          </w:p>
        </w:tc>
        <w:tc>
          <w:tcPr>
            <w:tcW w:w="3592" w:type="dxa"/>
            <w:noWrap w:val="0"/>
            <w:vAlign w:val="center"/>
          </w:tcPr>
          <w:p w14:paraId="361B8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按砌砖面积计算</w:t>
            </w:r>
          </w:p>
        </w:tc>
      </w:tr>
      <w:tr w14:paraId="330E1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46541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4C537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石砌</w:t>
            </w:r>
          </w:p>
        </w:tc>
        <w:tc>
          <w:tcPr>
            <w:tcW w:w="1740" w:type="dxa"/>
            <w:noWrap/>
            <w:vAlign w:val="center"/>
          </w:tcPr>
          <w:p w14:paraId="2924C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平方米</w:t>
            </w:r>
          </w:p>
        </w:tc>
        <w:tc>
          <w:tcPr>
            <w:tcW w:w="1761" w:type="dxa"/>
            <w:noWrap/>
            <w:vAlign w:val="center"/>
          </w:tcPr>
          <w:p w14:paraId="46FBD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150</w:t>
            </w:r>
          </w:p>
        </w:tc>
        <w:tc>
          <w:tcPr>
            <w:tcW w:w="3592" w:type="dxa"/>
            <w:noWrap w:val="0"/>
            <w:vAlign w:val="center"/>
          </w:tcPr>
          <w:p w14:paraId="71CA5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按砖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石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面积计算</w:t>
            </w:r>
          </w:p>
        </w:tc>
      </w:tr>
      <w:tr w14:paraId="30FDB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restart"/>
            <w:noWrap w:val="0"/>
            <w:vAlign w:val="center"/>
          </w:tcPr>
          <w:p w14:paraId="2EBD5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坟墓类迁移</w:t>
            </w:r>
          </w:p>
        </w:tc>
        <w:tc>
          <w:tcPr>
            <w:tcW w:w="4597" w:type="dxa"/>
            <w:gridSpan w:val="2"/>
            <w:noWrap w:val="0"/>
            <w:vAlign w:val="center"/>
          </w:tcPr>
          <w:p w14:paraId="2449C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土坟</w:t>
            </w:r>
          </w:p>
        </w:tc>
        <w:tc>
          <w:tcPr>
            <w:tcW w:w="1740" w:type="dxa"/>
            <w:noWrap/>
            <w:vAlign w:val="center"/>
          </w:tcPr>
          <w:p w14:paraId="06891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穴</w:t>
            </w:r>
          </w:p>
        </w:tc>
        <w:tc>
          <w:tcPr>
            <w:tcW w:w="1761" w:type="dxa"/>
            <w:noWrap/>
            <w:vAlign w:val="center"/>
          </w:tcPr>
          <w:p w14:paraId="33B76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5000</w:t>
            </w:r>
          </w:p>
        </w:tc>
        <w:tc>
          <w:tcPr>
            <w:tcW w:w="3592" w:type="dxa"/>
            <w:noWrap w:val="0"/>
            <w:vAlign w:val="center"/>
          </w:tcPr>
          <w:p w14:paraId="0DA63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</w:tr>
      <w:tr w14:paraId="13206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6A885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A975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有主水泥、砖砌坟</w:t>
            </w:r>
          </w:p>
        </w:tc>
        <w:tc>
          <w:tcPr>
            <w:tcW w:w="2187" w:type="dxa"/>
            <w:tcBorders>
              <w:left w:val="single" w:color="auto" w:sz="4" w:space="0"/>
            </w:tcBorders>
            <w:noWrap w:val="0"/>
            <w:vAlign w:val="center"/>
          </w:tcPr>
          <w:p w14:paraId="6E912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大</w:t>
            </w:r>
          </w:p>
        </w:tc>
        <w:tc>
          <w:tcPr>
            <w:tcW w:w="1740" w:type="dxa"/>
            <w:noWrap/>
            <w:vAlign w:val="center"/>
          </w:tcPr>
          <w:p w14:paraId="22F22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穴</w:t>
            </w:r>
          </w:p>
        </w:tc>
        <w:tc>
          <w:tcPr>
            <w:tcW w:w="1761" w:type="dxa"/>
            <w:noWrap/>
            <w:vAlign w:val="center"/>
          </w:tcPr>
          <w:p w14:paraId="556C8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12000</w:t>
            </w:r>
          </w:p>
        </w:tc>
        <w:tc>
          <w:tcPr>
            <w:tcW w:w="3592" w:type="dxa"/>
            <w:noWrap w:val="0"/>
            <w:vAlign w:val="center"/>
          </w:tcPr>
          <w:p w14:paraId="5B141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坟墓主体建筑投影面积为6-9（含）平方米，超过的按每平方米增加500元计算。</w:t>
            </w:r>
          </w:p>
        </w:tc>
      </w:tr>
      <w:tr w14:paraId="681FA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35B75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4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AAD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187" w:type="dxa"/>
            <w:tcBorders>
              <w:left w:val="single" w:color="auto" w:sz="4" w:space="0"/>
            </w:tcBorders>
            <w:noWrap w:val="0"/>
            <w:vAlign w:val="center"/>
          </w:tcPr>
          <w:p w14:paraId="388AF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中</w:t>
            </w:r>
          </w:p>
        </w:tc>
        <w:tc>
          <w:tcPr>
            <w:tcW w:w="1740" w:type="dxa"/>
            <w:noWrap/>
            <w:vAlign w:val="center"/>
          </w:tcPr>
          <w:p w14:paraId="43CBF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穴</w:t>
            </w:r>
          </w:p>
        </w:tc>
        <w:tc>
          <w:tcPr>
            <w:tcW w:w="1761" w:type="dxa"/>
            <w:noWrap/>
            <w:vAlign w:val="center"/>
          </w:tcPr>
          <w:p w14:paraId="582A0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9000</w:t>
            </w:r>
          </w:p>
        </w:tc>
        <w:tc>
          <w:tcPr>
            <w:tcW w:w="3592" w:type="dxa"/>
            <w:noWrap w:val="0"/>
            <w:vAlign w:val="center"/>
          </w:tcPr>
          <w:p w14:paraId="47854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坟墓主体建筑投影面积为3-6（含）平方米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eastAsia="zh-CN"/>
              </w:rPr>
              <w:t>。</w:t>
            </w:r>
          </w:p>
        </w:tc>
      </w:tr>
      <w:tr w14:paraId="7BF07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7FD4C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4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A030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187" w:type="dxa"/>
            <w:tcBorders>
              <w:left w:val="single" w:color="auto" w:sz="4" w:space="0"/>
            </w:tcBorders>
            <w:noWrap w:val="0"/>
            <w:vAlign w:val="center"/>
          </w:tcPr>
          <w:p w14:paraId="53D67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小</w:t>
            </w:r>
          </w:p>
        </w:tc>
        <w:tc>
          <w:tcPr>
            <w:tcW w:w="1740" w:type="dxa"/>
            <w:noWrap/>
            <w:vAlign w:val="center"/>
          </w:tcPr>
          <w:p w14:paraId="220F4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穴</w:t>
            </w:r>
          </w:p>
        </w:tc>
        <w:tc>
          <w:tcPr>
            <w:tcW w:w="1761" w:type="dxa"/>
            <w:noWrap/>
            <w:vAlign w:val="center"/>
          </w:tcPr>
          <w:p w14:paraId="45362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6000</w:t>
            </w:r>
          </w:p>
        </w:tc>
        <w:tc>
          <w:tcPr>
            <w:tcW w:w="3592" w:type="dxa"/>
            <w:noWrap w:val="0"/>
            <w:vAlign w:val="center"/>
          </w:tcPr>
          <w:p w14:paraId="2D972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坟墓主体建筑投影面积为3平方米及以下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eastAsia="zh-CN"/>
              </w:rPr>
              <w:t>。</w:t>
            </w:r>
          </w:p>
        </w:tc>
      </w:tr>
      <w:tr w14:paraId="1F6A7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575A0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/>
            <w:vAlign w:val="center"/>
          </w:tcPr>
          <w:p w14:paraId="0A61C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骨灰盒（金埕、金塔、骨坛、骨埕）</w:t>
            </w:r>
          </w:p>
        </w:tc>
        <w:tc>
          <w:tcPr>
            <w:tcW w:w="1740" w:type="dxa"/>
            <w:noWrap/>
            <w:vAlign w:val="center"/>
          </w:tcPr>
          <w:p w14:paraId="27265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个</w:t>
            </w:r>
          </w:p>
        </w:tc>
        <w:tc>
          <w:tcPr>
            <w:tcW w:w="1761" w:type="dxa"/>
            <w:noWrap/>
            <w:vAlign w:val="center"/>
          </w:tcPr>
          <w:p w14:paraId="75E15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600</w:t>
            </w:r>
          </w:p>
        </w:tc>
        <w:tc>
          <w:tcPr>
            <w:tcW w:w="3592" w:type="dxa"/>
            <w:noWrap w:val="0"/>
            <w:vAlign w:val="center"/>
          </w:tcPr>
          <w:p w14:paraId="39C60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366E6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restart"/>
            <w:noWrap w:val="0"/>
            <w:vAlign w:val="center"/>
          </w:tcPr>
          <w:p w14:paraId="1D629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道路</w:t>
            </w:r>
          </w:p>
        </w:tc>
        <w:tc>
          <w:tcPr>
            <w:tcW w:w="4597" w:type="dxa"/>
            <w:gridSpan w:val="2"/>
            <w:noWrap w:val="0"/>
            <w:vAlign w:val="center"/>
          </w:tcPr>
          <w:p w14:paraId="07078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石灰、沙、碎石地面等</w:t>
            </w:r>
          </w:p>
        </w:tc>
        <w:tc>
          <w:tcPr>
            <w:tcW w:w="1740" w:type="dxa"/>
            <w:noWrap/>
            <w:vAlign w:val="center"/>
          </w:tcPr>
          <w:p w14:paraId="19F2B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平方米</w:t>
            </w:r>
          </w:p>
        </w:tc>
        <w:tc>
          <w:tcPr>
            <w:tcW w:w="1761" w:type="dxa"/>
            <w:noWrap/>
            <w:vAlign w:val="center"/>
          </w:tcPr>
          <w:p w14:paraId="66267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25</w:t>
            </w:r>
          </w:p>
        </w:tc>
        <w:tc>
          <w:tcPr>
            <w:tcW w:w="3592" w:type="dxa"/>
            <w:noWrap w:val="0"/>
            <w:vAlign w:val="center"/>
          </w:tcPr>
          <w:p w14:paraId="3C256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78827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7F189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69B9F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水泥地面</w:t>
            </w:r>
          </w:p>
        </w:tc>
        <w:tc>
          <w:tcPr>
            <w:tcW w:w="1740" w:type="dxa"/>
            <w:noWrap w:val="0"/>
            <w:vAlign w:val="center"/>
          </w:tcPr>
          <w:p w14:paraId="5C834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平方米</w:t>
            </w:r>
          </w:p>
        </w:tc>
        <w:tc>
          <w:tcPr>
            <w:tcW w:w="1761" w:type="dxa"/>
            <w:noWrap/>
            <w:vAlign w:val="center"/>
          </w:tcPr>
          <w:p w14:paraId="191C9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100</w:t>
            </w:r>
          </w:p>
        </w:tc>
        <w:tc>
          <w:tcPr>
            <w:tcW w:w="3592" w:type="dxa"/>
            <w:noWrap w:val="0"/>
            <w:vAlign w:val="center"/>
          </w:tcPr>
          <w:p w14:paraId="7D72A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按10厘米厚计算，每增减1厘米相应增减8元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eastAsia="zh-CN"/>
              </w:rPr>
              <w:t>。</w:t>
            </w:r>
          </w:p>
        </w:tc>
      </w:tr>
      <w:tr w14:paraId="5C8B1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3AE61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52505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沥青地面</w:t>
            </w:r>
          </w:p>
        </w:tc>
        <w:tc>
          <w:tcPr>
            <w:tcW w:w="1740" w:type="dxa"/>
            <w:noWrap w:val="0"/>
            <w:vAlign w:val="center"/>
          </w:tcPr>
          <w:p w14:paraId="69BB9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平方米</w:t>
            </w:r>
          </w:p>
        </w:tc>
        <w:tc>
          <w:tcPr>
            <w:tcW w:w="1761" w:type="dxa"/>
            <w:noWrap/>
            <w:vAlign w:val="center"/>
          </w:tcPr>
          <w:p w14:paraId="67AA0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150</w:t>
            </w:r>
          </w:p>
        </w:tc>
        <w:tc>
          <w:tcPr>
            <w:tcW w:w="3592" w:type="dxa"/>
            <w:noWrap w:val="0"/>
            <w:vAlign w:val="center"/>
          </w:tcPr>
          <w:p w14:paraId="48044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50746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restart"/>
            <w:noWrap w:val="0"/>
            <w:vAlign w:val="center"/>
          </w:tcPr>
          <w:p w14:paraId="59543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</w:t>
            </w:r>
          </w:p>
        </w:tc>
        <w:tc>
          <w:tcPr>
            <w:tcW w:w="4597" w:type="dxa"/>
            <w:gridSpan w:val="2"/>
            <w:noWrap w:val="0"/>
            <w:vAlign w:val="center"/>
          </w:tcPr>
          <w:p w14:paraId="6FCBF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水管（金属）DN15</w:t>
            </w:r>
          </w:p>
        </w:tc>
        <w:tc>
          <w:tcPr>
            <w:tcW w:w="1740" w:type="dxa"/>
            <w:noWrap w:val="0"/>
            <w:vAlign w:val="center"/>
          </w:tcPr>
          <w:p w14:paraId="0BCD4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米</w:t>
            </w:r>
          </w:p>
        </w:tc>
        <w:tc>
          <w:tcPr>
            <w:tcW w:w="1761" w:type="dxa"/>
            <w:noWrap/>
            <w:vAlign w:val="center"/>
          </w:tcPr>
          <w:p w14:paraId="395CC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3592" w:type="dxa"/>
            <w:noWrap w:val="0"/>
            <w:vAlign w:val="center"/>
          </w:tcPr>
          <w:p w14:paraId="401A0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20779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498D8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22154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水管（金属）DN20</w:t>
            </w:r>
          </w:p>
        </w:tc>
        <w:tc>
          <w:tcPr>
            <w:tcW w:w="1740" w:type="dxa"/>
            <w:noWrap w:val="0"/>
            <w:vAlign w:val="center"/>
          </w:tcPr>
          <w:p w14:paraId="1A41F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米</w:t>
            </w:r>
          </w:p>
        </w:tc>
        <w:tc>
          <w:tcPr>
            <w:tcW w:w="1761" w:type="dxa"/>
            <w:noWrap/>
            <w:vAlign w:val="center"/>
          </w:tcPr>
          <w:p w14:paraId="44722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12</w:t>
            </w:r>
          </w:p>
        </w:tc>
        <w:tc>
          <w:tcPr>
            <w:tcW w:w="3592" w:type="dxa"/>
            <w:noWrap w:val="0"/>
            <w:vAlign w:val="center"/>
          </w:tcPr>
          <w:p w14:paraId="53FCC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12D7F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64DB8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442E2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水管（金属）DN25</w:t>
            </w:r>
          </w:p>
        </w:tc>
        <w:tc>
          <w:tcPr>
            <w:tcW w:w="1740" w:type="dxa"/>
            <w:noWrap w:val="0"/>
            <w:vAlign w:val="center"/>
          </w:tcPr>
          <w:p w14:paraId="16942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米</w:t>
            </w:r>
          </w:p>
        </w:tc>
        <w:tc>
          <w:tcPr>
            <w:tcW w:w="1761" w:type="dxa"/>
            <w:noWrap/>
            <w:vAlign w:val="center"/>
          </w:tcPr>
          <w:p w14:paraId="41D5C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15</w:t>
            </w:r>
          </w:p>
        </w:tc>
        <w:tc>
          <w:tcPr>
            <w:tcW w:w="3592" w:type="dxa"/>
            <w:noWrap w:val="0"/>
            <w:vAlign w:val="center"/>
          </w:tcPr>
          <w:p w14:paraId="18452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08AEF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67167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4CAB4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水管（金属）DN32</w:t>
            </w:r>
          </w:p>
        </w:tc>
        <w:tc>
          <w:tcPr>
            <w:tcW w:w="1740" w:type="dxa"/>
            <w:noWrap w:val="0"/>
            <w:vAlign w:val="center"/>
          </w:tcPr>
          <w:p w14:paraId="09C73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米</w:t>
            </w:r>
          </w:p>
        </w:tc>
        <w:tc>
          <w:tcPr>
            <w:tcW w:w="1761" w:type="dxa"/>
            <w:noWrap/>
            <w:vAlign w:val="center"/>
          </w:tcPr>
          <w:p w14:paraId="21FB6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20</w:t>
            </w:r>
          </w:p>
        </w:tc>
        <w:tc>
          <w:tcPr>
            <w:tcW w:w="3592" w:type="dxa"/>
            <w:noWrap w:val="0"/>
            <w:vAlign w:val="center"/>
          </w:tcPr>
          <w:p w14:paraId="05337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67C51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17C9A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1B5EB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水管（金属）DN40</w:t>
            </w:r>
          </w:p>
        </w:tc>
        <w:tc>
          <w:tcPr>
            <w:tcW w:w="1740" w:type="dxa"/>
            <w:noWrap w:val="0"/>
            <w:vAlign w:val="center"/>
          </w:tcPr>
          <w:p w14:paraId="6C50F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米</w:t>
            </w:r>
          </w:p>
        </w:tc>
        <w:tc>
          <w:tcPr>
            <w:tcW w:w="1761" w:type="dxa"/>
            <w:noWrap/>
            <w:vAlign w:val="center"/>
          </w:tcPr>
          <w:p w14:paraId="7D2A2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25</w:t>
            </w:r>
          </w:p>
        </w:tc>
        <w:tc>
          <w:tcPr>
            <w:tcW w:w="3592" w:type="dxa"/>
            <w:noWrap w:val="0"/>
            <w:vAlign w:val="center"/>
          </w:tcPr>
          <w:p w14:paraId="6897C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10959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4F926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07C6B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水管（金属）DN50</w:t>
            </w:r>
          </w:p>
        </w:tc>
        <w:tc>
          <w:tcPr>
            <w:tcW w:w="1740" w:type="dxa"/>
            <w:noWrap w:val="0"/>
            <w:vAlign w:val="center"/>
          </w:tcPr>
          <w:p w14:paraId="63557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米</w:t>
            </w:r>
          </w:p>
        </w:tc>
        <w:tc>
          <w:tcPr>
            <w:tcW w:w="1761" w:type="dxa"/>
            <w:noWrap/>
            <w:vAlign w:val="center"/>
          </w:tcPr>
          <w:p w14:paraId="12ABB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35</w:t>
            </w:r>
          </w:p>
        </w:tc>
        <w:tc>
          <w:tcPr>
            <w:tcW w:w="3592" w:type="dxa"/>
            <w:noWrap w:val="0"/>
            <w:vAlign w:val="center"/>
          </w:tcPr>
          <w:p w14:paraId="50477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2C769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4CFE9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1F54A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水管（金属）DN65</w:t>
            </w:r>
          </w:p>
        </w:tc>
        <w:tc>
          <w:tcPr>
            <w:tcW w:w="1740" w:type="dxa"/>
            <w:noWrap w:val="0"/>
            <w:vAlign w:val="center"/>
          </w:tcPr>
          <w:p w14:paraId="544B7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米</w:t>
            </w:r>
          </w:p>
        </w:tc>
        <w:tc>
          <w:tcPr>
            <w:tcW w:w="1761" w:type="dxa"/>
            <w:noWrap/>
            <w:vAlign w:val="center"/>
          </w:tcPr>
          <w:p w14:paraId="2D06D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45</w:t>
            </w:r>
          </w:p>
        </w:tc>
        <w:tc>
          <w:tcPr>
            <w:tcW w:w="3592" w:type="dxa"/>
            <w:noWrap w:val="0"/>
            <w:vAlign w:val="center"/>
          </w:tcPr>
          <w:p w14:paraId="2DE31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17D1C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restart"/>
            <w:noWrap w:val="0"/>
            <w:vAlign w:val="center"/>
          </w:tcPr>
          <w:p w14:paraId="6CB0C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</w:t>
            </w:r>
          </w:p>
        </w:tc>
        <w:tc>
          <w:tcPr>
            <w:tcW w:w="4597" w:type="dxa"/>
            <w:gridSpan w:val="2"/>
            <w:noWrap w:val="0"/>
            <w:vAlign w:val="center"/>
          </w:tcPr>
          <w:p w14:paraId="4C56C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水管（金属）DN80</w:t>
            </w:r>
          </w:p>
        </w:tc>
        <w:tc>
          <w:tcPr>
            <w:tcW w:w="1740" w:type="dxa"/>
            <w:noWrap w:val="0"/>
            <w:vAlign w:val="center"/>
          </w:tcPr>
          <w:p w14:paraId="0E853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米</w:t>
            </w:r>
          </w:p>
        </w:tc>
        <w:tc>
          <w:tcPr>
            <w:tcW w:w="1761" w:type="dxa"/>
            <w:noWrap/>
            <w:vAlign w:val="center"/>
          </w:tcPr>
          <w:p w14:paraId="05114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60</w:t>
            </w:r>
          </w:p>
        </w:tc>
        <w:tc>
          <w:tcPr>
            <w:tcW w:w="3592" w:type="dxa"/>
            <w:noWrap w:val="0"/>
            <w:vAlign w:val="center"/>
          </w:tcPr>
          <w:p w14:paraId="7ED4E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74C1A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083C6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4C784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水管（金属）DN100</w:t>
            </w:r>
          </w:p>
        </w:tc>
        <w:tc>
          <w:tcPr>
            <w:tcW w:w="1740" w:type="dxa"/>
            <w:noWrap w:val="0"/>
            <w:vAlign w:val="center"/>
          </w:tcPr>
          <w:p w14:paraId="41ED0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米</w:t>
            </w:r>
          </w:p>
        </w:tc>
        <w:tc>
          <w:tcPr>
            <w:tcW w:w="1761" w:type="dxa"/>
            <w:noWrap/>
            <w:vAlign w:val="center"/>
          </w:tcPr>
          <w:p w14:paraId="03AE1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80</w:t>
            </w:r>
          </w:p>
        </w:tc>
        <w:tc>
          <w:tcPr>
            <w:tcW w:w="3592" w:type="dxa"/>
            <w:noWrap w:val="0"/>
            <w:vAlign w:val="center"/>
          </w:tcPr>
          <w:p w14:paraId="32F2C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00136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5B1AE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51A44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水管（塑料）DN15</w:t>
            </w:r>
          </w:p>
        </w:tc>
        <w:tc>
          <w:tcPr>
            <w:tcW w:w="1740" w:type="dxa"/>
            <w:noWrap w:val="0"/>
            <w:vAlign w:val="center"/>
          </w:tcPr>
          <w:p w14:paraId="7F404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米</w:t>
            </w:r>
          </w:p>
        </w:tc>
        <w:tc>
          <w:tcPr>
            <w:tcW w:w="1761" w:type="dxa"/>
            <w:noWrap/>
            <w:vAlign w:val="center"/>
          </w:tcPr>
          <w:p w14:paraId="0031A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3592" w:type="dxa"/>
            <w:noWrap w:val="0"/>
            <w:vAlign w:val="center"/>
          </w:tcPr>
          <w:p w14:paraId="32EB0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41404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0459B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67599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水管（塑料）DN20</w:t>
            </w:r>
          </w:p>
        </w:tc>
        <w:tc>
          <w:tcPr>
            <w:tcW w:w="1740" w:type="dxa"/>
            <w:noWrap w:val="0"/>
            <w:vAlign w:val="center"/>
          </w:tcPr>
          <w:p w14:paraId="1F97D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米</w:t>
            </w:r>
          </w:p>
        </w:tc>
        <w:tc>
          <w:tcPr>
            <w:tcW w:w="1761" w:type="dxa"/>
            <w:noWrap/>
            <w:vAlign w:val="center"/>
          </w:tcPr>
          <w:p w14:paraId="025D1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4</w:t>
            </w:r>
          </w:p>
        </w:tc>
        <w:tc>
          <w:tcPr>
            <w:tcW w:w="3592" w:type="dxa"/>
            <w:noWrap w:val="0"/>
            <w:vAlign w:val="center"/>
          </w:tcPr>
          <w:p w14:paraId="30D01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491E6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7A449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6DC75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水管（塑料）DN25</w:t>
            </w:r>
          </w:p>
        </w:tc>
        <w:tc>
          <w:tcPr>
            <w:tcW w:w="1740" w:type="dxa"/>
            <w:noWrap w:val="0"/>
            <w:vAlign w:val="center"/>
          </w:tcPr>
          <w:p w14:paraId="3CBC2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米</w:t>
            </w:r>
          </w:p>
        </w:tc>
        <w:tc>
          <w:tcPr>
            <w:tcW w:w="1761" w:type="dxa"/>
            <w:noWrap/>
            <w:vAlign w:val="center"/>
          </w:tcPr>
          <w:p w14:paraId="76C6B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6</w:t>
            </w:r>
          </w:p>
        </w:tc>
        <w:tc>
          <w:tcPr>
            <w:tcW w:w="3592" w:type="dxa"/>
            <w:noWrap w:val="0"/>
            <w:vAlign w:val="center"/>
          </w:tcPr>
          <w:p w14:paraId="2059B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44B18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1C8EB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405E4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水管（塑料）DN32</w:t>
            </w:r>
          </w:p>
        </w:tc>
        <w:tc>
          <w:tcPr>
            <w:tcW w:w="1740" w:type="dxa"/>
            <w:noWrap w:val="0"/>
            <w:vAlign w:val="center"/>
          </w:tcPr>
          <w:p w14:paraId="076ED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米</w:t>
            </w:r>
          </w:p>
        </w:tc>
        <w:tc>
          <w:tcPr>
            <w:tcW w:w="1761" w:type="dxa"/>
            <w:noWrap/>
            <w:vAlign w:val="center"/>
          </w:tcPr>
          <w:p w14:paraId="38A98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8</w:t>
            </w:r>
          </w:p>
        </w:tc>
        <w:tc>
          <w:tcPr>
            <w:tcW w:w="3592" w:type="dxa"/>
            <w:noWrap w:val="0"/>
            <w:vAlign w:val="center"/>
          </w:tcPr>
          <w:p w14:paraId="54A8E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4F62F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1686B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1BA8A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水管（塑料）DN40</w:t>
            </w:r>
          </w:p>
        </w:tc>
        <w:tc>
          <w:tcPr>
            <w:tcW w:w="1740" w:type="dxa"/>
            <w:noWrap w:val="0"/>
            <w:vAlign w:val="center"/>
          </w:tcPr>
          <w:p w14:paraId="102B4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米</w:t>
            </w:r>
          </w:p>
        </w:tc>
        <w:tc>
          <w:tcPr>
            <w:tcW w:w="1761" w:type="dxa"/>
            <w:noWrap/>
            <w:vAlign w:val="center"/>
          </w:tcPr>
          <w:p w14:paraId="06A0F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3592" w:type="dxa"/>
            <w:noWrap w:val="0"/>
            <w:vAlign w:val="center"/>
          </w:tcPr>
          <w:p w14:paraId="5D679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788A7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38ECB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64117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水管（塑料）DN50</w:t>
            </w:r>
          </w:p>
        </w:tc>
        <w:tc>
          <w:tcPr>
            <w:tcW w:w="1740" w:type="dxa"/>
            <w:noWrap w:val="0"/>
            <w:vAlign w:val="center"/>
          </w:tcPr>
          <w:p w14:paraId="614FD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米</w:t>
            </w:r>
          </w:p>
        </w:tc>
        <w:tc>
          <w:tcPr>
            <w:tcW w:w="1761" w:type="dxa"/>
            <w:noWrap/>
            <w:vAlign w:val="center"/>
          </w:tcPr>
          <w:p w14:paraId="21081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12</w:t>
            </w:r>
          </w:p>
        </w:tc>
        <w:tc>
          <w:tcPr>
            <w:tcW w:w="3592" w:type="dxa"/>
            <w:noWrap w:val="0"/>
            <w:vAlign w:val="center"/>
          </w:tcPr>
          <w:p w14:paraId="7075A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1D3B0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5F1D5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74E9F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水管（塑料）DN63</w:t>
            </w:r>
          </w:p>
        </w:tc>
        <w:tc>
          <w:tcPr>
            <w:tcW w:w="1740" w:type="dxa"/>
            <w:noWrap w:val="0"/>
            <w:vAlign w:val="center"/>
          </w:tcPr>
          <w:p w14:paraId="33D64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米</w:t>
            </w:r>
          </w:p>
        </w:tc>
        <w:tc>
          <w:tcPr>
            <w:tcW w:w="1761" w:type="dxa"/>
            <w:noWrap/>
            <w:vAlign w:val="center"/>
          </w:tcPr>
          <w:p w14:paraId="33673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18</w:t>
            </w:r>
          </w:p>
        </w:tc>
        <w:tc>
          <w:tcPr>
            <w:tcW w:w="3592" w:type="dxa"/>
            <w:noWrap w:val="0"/>
            <w:vAlign w:val="center"/>
          </w:tcPr>
          <w:p w14:paraId="6EF3D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364D0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5615B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61323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水管（塑料）DN75</w:t>
            </w:r>
          </w:p>
        </w:tc>
        <w:tc>
          <w:tcPr>
            <w:tcW w:w="1740" w:type="dxa"/>
            <w:noWrap w:val="0"/>
            <w:vAlign w:val="center"/>
          </w:tcPr>
          <w:p w14:paraId="26872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米</w:t>
            </w:r>
          </w:p>
        </w:tc>
        <w:tc>
          <w:tcPr>
            <w:tcW w:w="1761" w:type="dxa"/>
            <w:noWrap/>
            <w:vAlign w:val="center"/>
          </w:tcPr>
          <w:p w14:paraId="51EE1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26</w:t>
            </w:r>
          </w:p>
        </w:tc>
        <w:tc>
          <w:tcPr>
            <w:tcW w:w="3592" w:type="dxa"/>
            <w:noWrap w:val="0"/>
            <w:vAlign w:val="center"/>
          </w:tcPr>
          <w:p w14:paraId="48AA1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26FD1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52FB1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50A90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水管（塑料）DN90</w:t>
            </w:r>
          </w:p>
        </w:tc>
        <w:tc>
          <w:tcPr>
            <w:tcW w:w="1740" w:type="dxa"/>
            <w:noWrap/>
            <w:vAlign w:val="center"/>
          </w:tcPr>
          <w:p w14:paraId="38B2F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米</w:t>
            </w:r>
          </w:p>
        </w:tc>
        <w:tc>
          <w:tcPr>
            <w:tcW w:w="1761" w:type="dxa"/>
            <w:noWrap/>
            <w:vAlign w:val="center"/>
          </w:tcPr>
          <w:p w14:paraId="1AFD7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36</w:t>
            </w:r>
          </w:p>
        </w:tc>
        <w:tc>
          <w:tcPr>
            <w:tcW w:w="3592" w:type="dxa"/>
            <w:noWrap w:val="0"/>
            <w:vAlign w:val="center"/>
          </w:tcPr>
          <w:p w14:paraId="0DF45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16DEA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restart"/>
            <w:noWrap w:val="0"/>
            <w:vAlign w:val="center"/>
          </w:tcPr>
          <w:p w14:paraId="5D307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电线杆</w:t>
            </w:r>
          </w:p>
        </w:tc>
        <w:tc>
          <w:tcPr>
            <w:tcW w:w="4597" w:type="dxa"/>
            <w:gridSpan w:val="2"/>
            <w:noWrap w:val="0"/>
            <w:vAlign w:val="center"/>
          </w:tcPr>
          <w:p w14:paraId="55A00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木杆</w:t>
            </w:r>
          </w:p>
        </w:tc>
        <w:tc>
          <w:tcPr>
            <w:tcW w:w="1740" w:type="dxa"/>
            <w:noWrap w:val="0"/>
            <w:vAlign w:val="center"/>
          </w:tcPr>
          <w:p w14:paraId="08A88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根</w:t>
            </w:r>
          </w:p>
        </w:tc>
        <w:tc>
          <w:tcPr>
            <w:tcW w:w="1761" w:type="dxa"/>
            <w:noWrap/>
            <w:vAlign w:val="center"/>
          </w:tcPr>
          <w:p w14:paraId="79243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50</w:t>
            </w:r>
          </w:p>
        </w:tc>
        <w:tc>
          <w:tcPr>
            <w:tcW w:w="3592" w:type="dxa"/>
            <w:noWrap w:val="0"/>
            <w:vAlign w:val="center"/>
          </w:tcPr>
          <w:p w14:paraId="69217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4E636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5D533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 w:val="0"/>
            <w:vAlign w:val="center"/>
          </w:tcPr>
          <w:p w14:paraId="06C63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路灯杆</w:t>
            </w:r>
          </w:p>
        </w:tc>
        <w:tc>
          <w:tcPr>
            <w:tcW w:w="1740" w:type="dxa"/>
            <w:noWrap w:val="0"/>
            <w:vAlign w:val="center"/>
          </w:tcPr>
          <w:p w14:paraId="0D7CA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根</w:t>
            </w:r>
          </w:p>
        </w:tc>
        <w:tc>
          <w:tcPr>
            <w:tcW w:w="1761" w:type="dxa"/>
            <w:noWrap/>
            <w:vAlign w:val="center"/>
          </w:tcPr>
          <w:p w14:paraId="41D8D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300</w:t>
            </w:r>
          </w:p>
        </w:tc>
        <w:tc>
          <w:tcPr>
            <w:tcW w:w="3592" w:type="dxa"/>
            <w:noWrap w:val="0"/>
            <w:vAlign w:val="center"/>
          </w:tcPr>
          <w:p w14:paraId="2D396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以6米作为基准，每增减1米，相应增减50元/米</w:t>
            </w:r>
          </w:p>
        </w:tc>
      </w:tr>
      <w:tr w14:paraId="2C39F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 w14:paraId="6CA71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4597" w:type="dxa"/>
            <w:gridSpan w:val="2"/>
            <w:noWrap/>
            <w:vAlign w:val="center"/>
          </w:tcPr>
          <w:p w14:paraId="6FB0D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水泥杆</w:t>
            </w:r>
          </w:p>
        </w:tc>
        <w:tc>
          <w:tcPr>
            <w:tcW w:w="1740" w:type="dxa"/>
            <w:noWrap/>
            <w:vAlign w:val="center"/>
          </w:tcPr>
          <w:p w14:paraId="2FB38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根</w:t>
            </w:r>
          </w:p>
        </w:tc>
        <w:tc>
          <w:tcPr>
            <w:tcW w:w="1761" w:type="dxa"/>
            <w:noWrap/>
            <w:vAlign w:val="center"/>
          </w:tcPr>
          <w:p w14:paraId="6B37E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200</w:t>
            </w:r>
          </w:p>
        </w:tc>
        <w:tc>
          <w:tcPr>
            <w:tcW w:w="3592" w:type="dxa"/>
            <w:noWrap w:val="0"/>
            <w:vAlign w:val="center"/>
          </w:tcPr>
          <w:p w14:paraId="38BD7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以5米作为基准，每增减1米，相应增减40元/米</w:t>
            </w:r>
          </w:p>
        </w:tc>
      </w:tr>
      <w:tr w14:paraId="41755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79" w:type="dxa"/>
            <w:noWrap w:val="0"/>
            <w:vAlign w:val="center"/>
          </w:tcPr>
          <w:p w14:paraId="11993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挡土墙</w:t>
            </w:r>
          </w:p>
        </w:tc>
        <w:tc>
          <w:tcPr>
            <w:tcW w:w="4597" w:type="dxa"/>
            <w:gridSpan w:val="2"/>
            <w:noWrap w:val="0"/>
            <w:vAlign w:val="center"/>
          </w:tcPr>
          <w:p w14:paraId="24077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石砌</w:t>
            </w:r>
          </w:p>
        </w:tc>
        <w:tc>
          <w:tcPr>
            <w:tcW w:w="1740" w:type="dxa"/>
            <w:noWrap w:val="0"/>
            <w:vAlign w:val="center"/>
          </w:tcPr>
          <w:p w14:paraId="01C5B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立方米</w:t>
            </w:r>
          </w:p>
        </w:tc>
        <w:tc>
          <w:tcPr>
            <w:tcW w:w="1761" w:type="dxa"/>
            <w:noWrap/>
            <w:vAlign w:val="center"/>
          </w:tcPr>
          <w:p w14:paraId="2B354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300</w:t>
            </w:r>
          </w:p>
        </w:tc>
        <w:tc>
          <w:tcPr>
            <w:tcW w:w="3592" w:type="dxa"/>
            <w:noWrap w:val="0"/>
            <w:vAlign w:val="center"/>
          </w:tcPr>
          <w:p w14:paraId="76FD4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/</w:t>
            </w:r>
          </w:p>
        </w:tc>
      </w:tr>
      <w:tr w14:paraId="6498D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69" w:type="dxa"/>
            <w:gridSpan w:val="6"/>
            <w:noWrap w:val="0"/>
            <w:vAlign w:val="center"/>
          </w:tcPr>
          <w:p w14:paraId="688C0170">
            <w:pPr>
              <w:keepNext w:val="0"/>
              <w:keepLines w:val="0"/>
              <w:pageBreakBefore w:val="0"/>
              <w:widowControl/>
              <w:tabs>
                <w:tab w:val="left" w:pos="85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说明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eastAsia="zh-CN"/>
              </w:rPr>
              <w:t>：补偿标准不能完全覆盖的，具体补偿实施时可委托第三方专业机构进行评估，评估结果经确认后予以补偿。</w:t>
            </w:r>
          </w:p>
        </w:tc>
      </w:tr>
    </w:tbl>
    <w:p w14:paraId="4C084952">
      <w:pPr>
        <w:bidi w:val="0"/>
        <w:rPr>
          <w:rFonts w:hint="eastAsia" w:ascii="Times New Roman" w:hAnsi="Times New Roman"/>
        </w:rPr>
      </w:pPr>
    </w:p>
    <w:p w14:paraId="10FAF0D5">
      <w:pPr>
        <w:pStyle w:val="3"/>
        <w:rPr>
          <w:rFonts w:hint="eastAsia" w:ascii="Times New Roman" w:hAnsi="Times New Roman"/>
        </w:rPr>
      </w:pPr>
    </w:p>
    <w:p w14:paraId="2B7114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D76B0"/>
    <w:rsid w:val="67DD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宋体"/>
      <w:szCs w:val="22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rFonts w:asciiTheme="minorAscii" w:hAnsiTheme="minorAsci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2025-05-19T14:22:00Z</dcterms:created>
  <dc:creator>LTO</dc:creator>
  <cp:lastModifiedBy>LTO</cp:lastModifiedBy>
  <dcterms:modified xsi:type="dcterms:W3CDTF">2025-05-19T14:22:54Z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EE1E0E00C7D447EA86B4A1E1E3BBFEB0_11</vt:lpwstr>
  </property>
  <property fmtid="{D5CDD505-2E9C-101B-9397-08002B2CF9AE}" pid="4" name="KSOTemplateDocerSaveRecord">
    <vt:lpwstr>eyJoZGlkIjoiMTg1NGYyNzk5MDk4ZjcxZWYyYjY5ZmEzNWQ5ZjY5NDEiLCJ1c2VySWQiOiIyMzM5MTU1NDcifQ==</vt:lpwstr>
  </property>
</Properties>
</file>