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4B5F"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 w14:paraId="3CB6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446" w:hanging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eastAsia="zh-CN"/>
        </w:rPr>
        <w:t>陆河县</w:t>
      </w: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72"/>
          <w:szCs w:val="7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年度土地</w:t>
      </w:r>
    </w:p>
    <w:p w14:paraId="156C2C64">
      <w:pPr>
        <w:ind w:left="1928" w:hanging="1446" w:hangingChars="200"/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储备计划</w:t>
      </w:r>
    </w:p>
    <w:p w14:paraId="4BC4FAB9">
      <w:pPr>
        <w:ind w:left="1928" w:hanging="1446" w:hangingChars="20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3E6EDAE1">
      <w:pPr>
        <w:ind w:left="1928" w:hanging="1446" w:hangingChars="20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390E74D8">
      <w:pPr>
        <w:ind w:left="1928" w:hanging="1446" w:hangingChars="20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7D417C35">
      <w:pPr>
        <w:ind w:left="638" w:leftChars="304"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编制单位：陆河县土地储备中心</w:t>
      </w:r>
    </w:p>
    <w:p w14:paraId="1CA1CD26">
      <w:pPr>
        <w:ind w:left="1928" w:hanging="640" w:hanging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FE06FCB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B5C95C3">
      <w:pPr>
        <w:ind w:left="1928" w:hanging="640" w:hanging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A1BD2A5"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审核单位：陆河县自然资源局</w:t>
      </w:r>
    </w:p>
    <w:p w14:paraId="74AAAECC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B464D1D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612736B3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38A8B91">
      <w:pPr>
        <w:ind w:firstLine="1600" w:firstLineChars="50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复核单位：陆河县财政局</w:t>
      </w:r>
    </w:p>
    <w:p w14:paraId="4F96A4D6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E9C12F2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陆河县202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年度土地储备计划</w:t>
      </w:r>
    </w:p>
    <w:p w14:paraId="1C06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356A3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土地市场调控，规范土地市场运行，促进土地资源高效配置和合理利用，加快我县经济社会发展。根据国土资源部、财政部、中国人民银行联合制定《土地储备管理办法》的规定，结合城乡用地规划和陆河县经济社会发展形势，制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年度土地储备计划。</w:t>
      </w:r>
    </w:p>
    <w:p w14:paraId="2ED0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1D0E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土地储备机制，盘活存量土地，优化土地利用结构，围绕县委、县政府的工作目标，充分发挥政府宏观调控作用，促进节约和集约利用土地，保障城镇建设和产业发展用地需求，推动我县经济社会平稳健康发展。</w:t>
      </w:r>
    </w:p>
    <w:p w14:paraId="461D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二、编制原则</w:t>
      </w:r>
    </w:p>
    <w:p w14:paraId="3EAE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（一）按照本县经济社会发展需求，合理确定计划总体目标，指导具体项目确定。</w:t>
      </w:r>
    </w:p>
    <w:p w14:paraId="4846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（二）盘活存量建设用地，有效处置和充分低效、闲置土地。一是国有和城镇集体改制企业用地的收储开发，二是供而未用、用而未尽等闲置收回土地的收储作用。</w:t>
      </w:r>
    </w:p>
    <w:p w14:paraId="569F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适度控制投资投资规模，保障土地储备健康发展。投入的资金优先用于城镇存量建设用地盘活，尽量少占农用地，原则上不占用基本农田；有限储备开发闲置、空闲和低效利用的土地。同时要与储备土地供应及资金回笼相衔接，降低资金运行风险。</w:t>
      </w:r>
    </w:p>
    <w:p w14:paraId="4A46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三、本年度收储情况</w:t>
      </w:r>
    </w:p>
    <w:p w14:paraId="74E1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年计划拟新增面积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截至目前（前三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实际收储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77.24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</w:t>
      </w:r>
    </w:p>
    <w:p w14:paraId="21D42A31">
      <w:pPr>
        <w:ind w:firstLine="2258" w:firstLineChars="703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新增收储地块清单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单位: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65"/>
        <w:gridCol w:w="1785"/>
        <w:gridCol w:w="1875"/>
        <w:gridCol w:w="1275"/>
        <w:gridCol w:w="653"/>
      </w:tblGrid>
      <w:tr w14:paraId="1CB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69" w:type="dxa"/>
            <w:vAlign w:val="center"/>
          </w:tcPr>
          <w:p w14:paraId="1EDC721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265" w:type="dxa"/>
            <w:vAlign w:val="center"/>
          </w:tcPr>
          <w:p w14:paraId="1D8196E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地块（项目名称）</w:t>
            </w:r>
          </w:p>
        </w:tc>
        <w:tc>
          <w:tcPr>
            <w:tcW w:w="1785" w:type="dxa"/>
            <w:vAlign w:val="center"/>
          </w:tcPr>
          <w:p w14:paraId="4E4133B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坐落</w:t>
            </w:r>
          </w:p>
        </w:tc>
        <w:tc>
          <w:tcPr>
            <w:tcW w:w="1875" w:type="dxa"/>
            <w:vAlign w:val="center"/>
          </w:tcPr>
          <w:p w14:paraId="55D2330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面积</w:t>
            </w:r>
          </w:p>
        </w:tc>
        <w:tc>
          <w:tcPr>
            <w:tcW w:w="1275" w:type="dxa"/>
            <w:vAlign w:val="center"/>
          </w:tcPr>
          <w:p w14:paraId="7F98FC1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A6833D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规划用途</w:t>
            </w:r>
          </w:p>
          <w:p w14:paraId="27DCCFA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653" w:type="dxa"/>
            <w:vAlign w:val="center"/>
          </w:tcPr>
          <w:p w14:paraId="77C20FA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6F29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1F845A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265" w:type="dxa"/>
            <w:vAlign w:val="center"/>
          </w:tcPr>
          <w:p w14:paraId="01FFD97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陆河县河田镇河东村委下半径（梅子塘）片区项目</w:t>
            </w:r>
          </w:p>
        </w:tc>
        <w:tc>
          <w:tcPr>
            <w:tcW w:w="1785" w:type="dxa"/>
            <w:vAlign w:val="center"/>
          </w:tcPr>
          <w:p w14:paraId="67E8C4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河田镇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河东</w:t>
            </w:r>
            <w:r>
              <w:rPr>
                <w:rFonts w:hint="eastAsia" w:ascii="仿宋" w:hAnsi="仿宋" w:eastAsia="仿宋" w:cs="仿宋"/>
                <w:sz w:val="24"/>
              </w:rPr>
              <w:t>村</w:t>
            </w:r>
          </w:p>
        </w:tc>
        <w:tc>
          <w:tcPr>
            <w:tcW w:w="1875" w:type="dxa"/>
            <w:vAlign w:val="center"/>
          </w:tcPr>
          <w:p w14:paraId="497542B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260</w:t>
            </w:r>
          </w:p>
        </w:tc>
        <w:tc>
          <w:tcPr>
            <w:tcW w:w="1275" w:type="dxa"/>
            <w:vAlign w:val="center"/>
          </w:tcPr>
          <w:p w14:paraId="67F9C9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</w:t>
            </w:r>
          </w:p>
        </w:tc>
        <w:tc>
          <w:tcPr>
            <w:tcW w:w="653" w:type="dxa"/>
            <w:vAlign w:val="center"/>
          </w:tcPr>
          <w:p w14:paraId="62D5AE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6A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797875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265" w:type="dxa"/>
            <w:vAlign w:val="center"/>
          </w:tcPr>
          <w:p w14:paraId="5F5B9FB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陆河县新时代公园项目地块</w:t>
            </w:r>
          </w:p>
        </w:tc>
        <w:tc>
          <w:tcPr>
            <w:tcW w:w="1785" w:type="dxa"/>
            <w:vAlign w:val="center"/>
          </w:tcPr>
          <w:p w14:paraId="179F26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河田镇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河南社区</w:t>
            </w:r>
          </w:p>
        </w:tc>
        <w:tc>
          <w:tcPr>
            <w:tcW w:w="1875" w:type="dxa"/>
            <w:vAlign w:val="center"/>
          </w:tcPr>
          <w:p w14:paraId="6D50BD6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34.73</w:t>
            </w:r>
          </w:p>
        </w:tc>
        <w:tc>
          <w:tcPr>
            <w:tcW w:w="1275" w:type="dxa"/>
            <w:vAlign w:val="center"/>
          </w:tcPr>
          <w:p w14:paraId="46E632C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公服用地</w:t>
            </w:r>
          </w:p>
        </w:tc>
        <w:tc>
          <w:tcPr>
            <w:tcW w:w="653" w:type="dxa"/>
            <w:vAlign w:val="center"/>
          </w:tcPr>
          <w:p w14:paraId="31E98C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42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5F7478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265" w:type="dxa"/>
            <w:vAlign w:val="center"/>
          </w:tcPr>
          <w:p w14:paraId="18FFA12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园区内陆河县达成科技有限公司等五宗工业用地</w:t>
            </w:r>
          </w:p>
        </w:tc>
        <w:tc>
          <w:tcPr>
            <w:tcW w:w="1785" w:type="dxa"/>
            <w:vAlign w:val="center"/>
          </w:tcPr>
          <w:p w14:paraId="3E5C2F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新河工业园区内</w:t>
            </w:r>
          </w:p>
        </w:tc>
        <w:tc>
          <w:tcPr>
            <w:tcW w:w="1875" w:type="dxa"/>
            <w:vAlign w:val="center"/>
          </w:tcPr>
          <w:p w14:paraId="195D0D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205.46</w:t>
            </w:r>
          </w:p>
        </w:tc>
        <w:tc>
          <w:tcPr>
            <w:tcW w:w="1275" w:type="dxa"/>
            <w:vAlign w:val="center"/>
          </w:tcPr>
          <w:p w14:paraId="7DABAF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</w:t>
            </w:r>
          </w:p>
        </w:tc>
        <w:tc>
          <w:tcPr>
            <w:tcW w:w="653" w:type="dxa"/>
            <w:vAlign w:val="center"/>
          </w:tcPr>
          <w:p w14:paraId="6B1740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C4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13A5D5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265" w:type="dxa"/>
            <w:vAlign w:val="center"/>
          </w:tcPr>
          <w:p w14:paraId="159EDA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潮惠高速新田出口片区地块</w:t>
            </w:r>
          </w:p>
        </w:tc>
        <w:tc>
          <w:tcPr>
            <w:tcW w:w="1785" w:type="dxa"/>
            <w:vAlign w:val="center"/>
          </w:tcPr>
          <w:p w14:paraId="0F4D539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新田</w:t>
            </w:r>
            <w:r>
              <w:rPr>
                <w:rFonts w:hint="eastAsia" w:ascii="仿宋" w:hAnsi="仿宋" w:eastAsia="仿宋" w:cs="仿宋"/>
                <w:sz w:val="24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屯寨村</w:t>
            </w:r>
          </w:p>
        </w:tc>
        <w:tc>
          <w:tcPr>
            <w:tcW w:w="1875" w:type="dxa"/>
            <w:vAlign w:val="center"/>
          </w:tcPr>
          <w:p w14:paraId="7D5F584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33.65</w:t>
            </w:r>
          </w:p>
        </w:tc>
        <w:tc>
          <w:tcPr>
            <w:tcW w:w="1275" w:type="dxa"/>
            <w:vAlign w:val="center"/>
          </w:tcPr>
          <w:p w14:paraId="4E1ED8D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商业用地</w:t>
            </w:r>
          </w:p>
        </w:tc>
        <w:tc>
          <w:tcPr>
            <w:tcW w:w="653" w:type="dxa"/>
            <w:vAlign w:val="center"/>
          </w:tcPr>
          <w:p w14:paraId="1EA5F4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CA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3BEDC9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265" w:type="dxa"/>
            <w:vAlign w:val="center"/>
          </w:tcPr>
          <w:p w14:paraId="093E634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陆河县华南装饰高新科技产业有限公司（部分）项目地块</w:t>
            </w:r>
          </w:p>
        </w:tc>
        <w:tc>
          <w:tcPr>
            <w:tcW w:w="1785" w:type="dxa"/>
            <w:vAlign w:val="center"/>
          </w:tcPr>
          <w:p w14:paraId="000743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新河工业园区内</w:t>
            </w:r>
          </w:p>
        </w:tc>
        <w:tc>
          <w:tcPr>
            <w:tcW w:w="1875" w:type="dxa"/>
            <w:vAlign w:val="center"/>
          </w:tcPr>
          <w:p w14:paraId="61B494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8.58</w:t>
            </w:r>
          </w:p>
        </w:tc>
        <w:tc>
          <w:tcPr>
            <w:tcW w:w="1275" w:type="dxa"/>
            <w:vAlign w:val="center"/>
          </w:tcPr>
          <w:p w14:paraId="0886923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工业</w:t>
            </w:r>
          </w:p>
        </w:tc>
        <w:tc>
          <w:tcPr>
            <w:tcW w:w="653" w:type="dxa"/>
            <w:vAlign w:val="center"/>
          </w:tcPr>
          <w:p w14:paraId="4EF9D42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B1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65A9E34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265" w:type="dxa"/>
            <w:vAlign w:val="center"/>
          </w:tcPr>
          <w:p w14:paraId="0098EE8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陆河县新田镇环城路及市政配套建设工程项目</w:t>
            </w:r>
          </w:p>
        </w:tc>
        <w:tc>
          <w:tcPr>
            <w:tcW w:w="1785" w:type="dxa"/>
            <w:vAlign w:val="center"/>
          </w:tcPr>
          <w:p w14:paraId="36E3A03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新田镇屯寨村</w:t>
            </w:r>
          </w:p>
        </w:tc>
        <w:tc>
          <w:tcPr>
            <w:tcW w:w="1875" w:type="dxa"/>
            <w:vAlign w:val="center"/>
          </w:tcPr>
          <w:p w14:paraId="74A6A5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250</w:t>
            </w:r>
          </w:p>
        </w:tc>
        <w:tc>
          <w:tcPr>
            <w:tcW w:w="1275" w:type="dxa"/>
            <w:vAlign w:val="center"/>
          </w:tcPr>
          <w:p w14:paraId="3713AD7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公服用地</w:t>
            </w:r>
          </w:p>
        </w:tc>
        <w:tc>
          <w:tcPr>
            <w:tcW w:w="653" w:type="dxa"/>
            <w:vAlign w:val="center"/>
          </w:tcPr>
          <w:p w14:paraId="26FB30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D8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9" w:type="dxa"/>
            <w:vAlign w:val="center"/>
          </w:tcPr>
          <w:p w14:paraId="3FB0C8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265" w:type="dxa"/>
            <w:vAlign w:val="center"/>
          </w:tcPr>
          <w:p w14:paraId="35D6384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朝阳北老旧小区改造项目</w:t>
            </w:r>
          </w:p>
        </w:tc>
        <w:tc>
          <w:tcPr>
            <w:tcW w:w="1785" w:type="dxa"/>
            <w:vAlign w:val="center"/>
          </w:tcPr>
          <w:p w14:paraId="2993F48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河田镇宝山村、新城社区、河田城区、城北社区</w:t>
            </w:r>
          </w:p>
        </w:tc>
        <w:tc>
          <w:tcPr>
            <w:tcW w:w="1875" w:type="dxa"/>
            <w:vAlign w:val="center"/>
          </w:tcPr>
          <w:p w14:paraId="1DD00C3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201.898</w:t>
            </w:r>
          </w:p>
        </w:tc>
        <w:tc>
          <w:tcPr>
            <w:tcW w:w="1275" w:type="dxa"/>
            <w:vAlign w:val="center"/>
          </w:tcPr>
          <w:p w14:paraId="07BDD78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商住、公共服务</w:t>
            </w:r>
          </w:p>
        </w:tc>
        <w:tc>
          <w:tcPr>
            <w:tcW w:w="653" w:type="dxa"/>
            <w:vAlign w:val="center"/>
          </w:tcPr>
          <w:p w14:paraId="772C42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70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9" w:type="dxa"/>
            <w:vAlign w:val="center"/>
          </w:tcPr>
          <w:p w14:paraId="23356CD5">
            <w:pPr>
              <w:tabs>
                <w:tab w:val="left" w:pos="358"/>
              </w:tabs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2265" w:type="dxa"/>
            <w:vAlign w:val="center"/>
          </w:tcPr>
          <w:p w14:paraId="6CD3762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水唇镇110kv变电站项目</w:t>
            </w:r>
          </w:p>
        </w:tc>
        <w:tc>
          <w:tcPr>
            <w:tcW w:w="1785" w:type="dxa"/>
            <w:vAlign w:val="center"/>
          </w:tcPr>
          <w:p w14:paraId="2AE8C6C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水唇镇黄塘村</w:t>
            </w:r>
          </w:p>
        </w:tc>
        <w:tc>
          <w:tcPr>
            <w:tcW w:w="1875" w:type="dxa"/>
            <w:vAlign w:val="center"/>
          </w:tcPr>
          <w:p w14:paraId="265616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6.77</w:t>
            </w:r>
          </w:p>
        </w:tc>
        <w:tc>
          <w:tcPr>
            <w:tcW w:w="1275" w:type="dxa"/>
            <w:vAlign w:val="center"/>
          </w:tcPr>
          <w:p w14:paraId="66A1204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工业</w:t>
            </w:r>
          </w:p>
        </w:tc>
        <w:tc>
          <w:tcPr>
            <w:tcW w:w="653" w:type="dxa"/>
            <w:vAlign w:val="center"/>
          </w:tcPr>
          <w:p w14:paraId="68242F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2E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9" w:type="dxa"/>
            <w:vAlign w:val="center"/>
          </w:tcPr>
          <w:p w14:paraId="505BC24F">
            <w:pPr>
              <w:tabs>
                <w:tab w:val="left" w:pos="358"/>
              </w:tabs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265" w:type="dxa"/>
            <w:vAlign w:val="center"/>
          </w:tcPr>
          <w:p w14:paraId="64390C1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粤港澳大湾区500千伏环东段工程（陆河段）开关站及塔基征地拆迁项目</w:t>
            </w:r>
          </w:p>
        </w:tc>
        <w:tc>
          <w:tcPr>
            <w:tcW w:w="1785" w:type="dxa"/>
            <w:vAlign w:val="center"/>
          </w:tcPr>
          <w:p w14:paraId="18CC06F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河口镇西湖村、北中村、云峰村</w:t>
            </w:r>
          </w:p>
        </w:tc>
        <w:tc>
          <w:tcPr>
            <w:tcW w:w="1875" w:type="dxa"/>
            <w:vAlign w:val="center"/>
          </w:tcPr>
          <w:p w14:paraId="1B7BA3D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157.5</w:t>
            </w:r>
          </w:p>
        </w:tc>
        <w:tc>
          <w:tcPr>
            <w:tcW w:w="1275" w:type="dxa"/>
            <w:vAlign w:val="center"/>
          </w:tcPr>
          <w:p w14:paraId="63D0A4D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工业</w:t>
            </w:r>
          </w:p>
        </w:tc>
        <w:tc>
          <w:tcPr>
            <w:tcW w:w="653" w:type="dxa"/>
            <w:vAlign w:val="center"/>
          </w:tcPr>
          <w:p w14:paraId="0124E5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EF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69" w:type="dxa"/>
            <w:vAlign w:val="center"/>
          </w:tcPr>
          <w:p w14:paraId="1B0CE66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2265" w:type="dxa"/>
            <w:vAlign w:val="center"/>
          </w:tcPr>
          <w:p w14:paraId="6390A7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1785" w:type="dxa"/>
            <w:vAlign w:val="center"/>
          </w:tcPr>
          <w:p w14:paraId="526B84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48390C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1158.588（77.24公顷）</w:t>
            </w:r>
          </w:p>
        </w:tc>
        <w:tc>
          <w:tcPr>
            <w:tcW w:w="1275" w:type="dxa"/>
            <w:vAlign w:val="center"/>
          </w:tcPr>
          <w:p w14:paraId="07C830C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3" w:type="dxa"/>
            <w:vAlign w:val="center"/>
          </w:tcPr>
          <w:p w14:paraId="5587D70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523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注：上表统计数据截止时间为2022年9月</w:t>
      </w:r>
    </w:p>
    <w:p w14:paraId="69D3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年度总体安排</w:t>
      </w:r>
    </w:p>
    <w:p w14:paraId="2DE249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土地储备总量：年度拟新增土地储备面积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1650亩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，年度储备土地拟供应面积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</w:t>
      </w:r>
    </w:p>
    <w:p w14:paraId="1AA55F57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年度土地储备计划表     单位:公顷</w:t>
      </w:r>
    </w:p>
    <w:tbl>
      <w:tblPr>
        <w:tblStyle w:val="3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07"/>
        <w:gridCol w:w="3645"/>
        <w:gridCol w:w="1497"/>
        <w:gridCol w:w="1395"/>
        <w:gridCol w:w="709"/>
      </w:tblGrid>
      <w:tr w14:paraId="5DC6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52" w:type="dxa"/>
            <w:vAlign w:val="center"/>
          </w:tcPr>
          <w:p w14:paraId="11F118A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807" w:type="dxa"/>
            <w:vAlign w:val="center"/>
          </w:tcPr>
          <w:p w14:paraId="48B506F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地块名称</w:t>
            </w:r>
          </w:p>
        </w:tc>
        <w:tc>
          <w:tcPr>
            <w:tcW w:w="3645" w:type="dxa"/>
            <w:vAlign w:val="center"/>
          </w:tcPr>
          <w:p w14:paraId="6B2E32E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土地坐落</w:t>
            </w:r>
          </w:p>
        </w:tc>
        <w:tc>
          <w:tcPr>
            <w:tcW w:w="1497" w:type="dxa"/>
            <w:vAlign w:val="center"/>
          </w:tcPr>
          <w:p w14:paraId="1F70BB2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规划</w:t>
            </w:r>
          </w:p>
          <w:p w14:paraId="311914F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用途</w:t>
            </w:r>
          </w:p>
        </w:tc>
        <w:tc>
          <w:tcPr>
            <w:tcW w:w="1395" w:type="dxa"/>
            <w:vAlign w:val="center"/>
          </w:tcPr>
          <w:p w14:paraId="3544DCE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土地</w:t>
            </w:r>
          </w:p>
          <w:p w14:paraId="0617426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面积</w:t>
            </w:r>
          </w:p>
        </w:tc>
        <w:tc>
          <w:tcPr>
            <w:tcW w:w="709" w:type="dxa"/>
            <w:vAlign w:val="center"/>
          </w:tcPr>
          <w:p w14:paraId="3ACDC50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1544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52" w:type="dxa"/>
            <w:vAlign w:val="center"/>
          </w:tcPr>
          <w:p w14:paraId="3943345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 w14:paraId="146333B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县城扩容提质</w:t>
            </w:r>
          </w:p>
        </w:tc>
        <w:tc>
          <w:tcPr>
            <w:tcW w:w="3645" w:type="dxa"/>
            <w:vAlign w:val="center"/>
          </w:tcPr>
          <w:p w14:paraId="0AD1E50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河田镇沙坑、高砂、河东、溪东、宝山、内洞、岳溪等村委</w:t>
            </w:r>
          </w:p>
        </w:tc>
        <w:tc>
          <w:tcPr>
            <w:tcW w:w="1497" w:type="dxa"/>
            <w:vAlign w:val="center"/>
          </w:tcPr>
          <w:p w14:paraId="351B4E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商业、住宅、公共服务</w:t>
            </w:r>
          </w:p>
        </w:tc>
        <w:tc>
          <w:tcPr>
            <w:tcW w:w="1395" w:type="dxa"/>
            <w:vAlign w:val="center"/>
          </w:tcPr>
          <w:p w14:paraId="3C070C7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52</w:t>
            </w:r>
          </w:p>
        </w:tc>
        <w:tc>
          <w:tcPr>
            <w:tcW w:w="709" w:type="dxa"/>
            <w:vAlign w:val="center"/>
          </w:tcPr>
          <w:p w14:paraId="1578A2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0BC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52" w:type="dxa"/>
            <w:vAlign w:val="center"/>
          </w:tcPr>
          <w:p w14:paraId="384D0B8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 w14:paraId="15109B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乡镇扩容提质</w:t>
            </w:r>
          </w:p>
        </w:tc>
        <w:tc>
          <w:tcPr>
            <w:tcW w:w="3645" w:type="dxa"/>
            <w:vAlign w:val="center"/>
          </w:tcPr>
          <w:p w14:paraId="4CFD06F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水唇镇牛皮沥农场、水唇、下社、新丰等村委、</w:t>
            </w:r>
          </w:p>
        </w:tc>
        <w:tc>
          <w:tcPr>
            <w:tcW w:w="1497" w:type="dxa"/>
            <w:vAlign w:val="center"/>
          </w:tcPr>
          <w:p w14:paraId="0ABF84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商业、住宅</w:t>
            </w:r>
          </w:p>
        </w:tc>
        <w:tc>
          <w:tcPr>
            <w:tcW w:w="1395" w:type="dxa"/>
            <w:vAlign w:val="center"/>
          </w:tcPr>
          <w:p w14:paraId="2E4C139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109689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DD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52" w:type="dxa"/>
            <w:vAlign w:val="center"/>
          </w:tcPr>
          <w:p w14:paraId="27911C4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807" w:type="dxa"/>
            <w:vAlign w:val="center"/>
          </w:tcPr>
          <w:p w14:paraId="045757B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乡镇扩容提质</w:t>
            </w:r>
          </w:p>
        </w:tc>
        <w:tc>
          <w:tcPr>
            <w:tcW w:w="3645" w:type="dxa"/>
            <w:vAlign w:val="center"/>
          </w:tcPr>
          <w:p w14:paraId="0C86BFE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东坑镇东坑村委、富口村委</w:t>
            </w:r>
          </w:p>
        </w:tc>
        <w:tc>
          <w:tcPr>
            <w:tcW w:w="1497" w:type="dxa"/>
            <w:vAlign w:val="center"/>
          </w:tcPr>
          <w:p w14:paraId="51A36C3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商业、住宅、公共服务</w:t>
            </w:r>
          </w:p>
        </w:tc>
        <w:tc>
          <w:tcPr>
            <w:tcW w:w="1395" w:type="dxa"/>
            <w:vAlign w:val="center"/>
          </w:tcPr>
          <w:p w14:paraId="6897DBF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0EA50B1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77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52" w:type="dxa"/>
            <w:vAlign w:val="center"/>
          </w:tcPr>
          <w:p w14:paraId="3FD0271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807" w:type="dxa"/>
            <w:vAlign w:val="center"/>
          </w:tcPr>
          <w:p w14:paraId="4FACE4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乡镇扩容提质</w:t>
            </w:r>
          </w:p>
        </w:tc>
        <w:tc>
          <w:tcPr>
            <w:tcW w:w="3645" w:type="dxa"/>
            <w:vAlign w:val="center"/>
          </w:tcPr>
          <w:p w14:paraId="40267DA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新田镇新田、田心、屯寨、麻地等村委</w:t>
            </w:r>
          </w:p>
        </w:tc>
        <w:tc>
          <w:tcPr>
            <w:tcW w:w="1497" w:type="dxa"/>
            <w:vAlign w:val="center"/>
          </w:tcPr>
          <w:p w14:paraId="0720CFD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商业、住宅、公共服务</w:t>
            </w:r>
          </w:p>
        </w:tc>
        <w:tc>
          <w:tcPr>
            <w:tcW w:w="1395" w:type="dxa"/>
            <w:vAlign w:val="center"/>
          </w:tcPr>
          <w:p w14:paraId="7A5B40A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7F681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D6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52" w:type="dxa"/>
            <w:vAlign w:val="center"/>
          </w:tcPr>
          <w:p w14:paraId="05C6C03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807" w:type="dxa"/>
            <w:vAlign w:val="center"/>
          </w:tcPr>
          <w:p w14:paraId="2C5565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乡镇扩容提质</w:t>
            </w:r>
          </w:p>
        </w:tc>
        <w:tc>
          <w:tcPr>
            <w:tcW w:w="3645" w:type="dxa"/>
            <w:vAlign w:val="center"/>
          </w:tcPr>
          <w:p w14:paraId="5E082A5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上护镇鸡坑、护南、护二等村委</w:t>
            </w:r>
          </w:p>
        </w:tc>
        <w:tc>
          <w:tcPr>
            <w:tcW w:w="1497" w:type="dxa"/>
            <w:vAlign w:val="center"/>
          </w:tcPr>
          <w:p w14:paraId="31552CE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商业、住宅</w:t>
            </w:r>
          </w:p>
        </w:tc>
        <w:tc>
          <w:tcPr>
            <w:tcW w:w="1395" w:type="dxa"/>
            <w:vAlign w:val="center"/>
          </w:tcPr>
          <w:p w14:paraId="42A4298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709" w:type="dxa"/>
            <w:vAlign w:val="center"/>
          </w:tcPr>
          <w:p w14:paraId="391F50A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85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52" w:type="dxa"/>
            <w:vAlign w:val="center"/>
          </w:tcPr>
          <w:p w14:paraId="65262F0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807" w:type="dxa"/>
            <w:vAlign w:val="center"/>
          </w:tcPr>
          <w:p w14:paraId="06F2085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乡镇扩容提质</w:t>
            </w:r>
          </w:p>
        </w:tc>
        <w:tc>
          <w:tcPr>
            <w:tcW w:w="3645" w:type="dxa"/>
            <w:vAlign w:val="center"/>
          </w:tcPr>
          <w:p w14:paraId="7C8D03E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河口镇河口、昂塘、云峰等村委</w:t>
            </w:r>
          </w:p>
        </w:tc>
        <w:tc>
          <w:tcPr>
            <w:tcW w:w="1497" w:type="dxa"/>
            <w:vAlign w:val="center"/>
          </w:tcPr>
          <w:p w14:paraId="2B3314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商业、住宅、公共服务</w:t>
            </w:r>
          </w:p>
        </w:tc>
        <w:tc>
          <w:tcPr>
            <w:tcW w:w="1395" w:type="dxa"/>
            <w:vAlign w:val="center"/>
          </w:tcPr>
          <w:p w14:paraId="770A96B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</w:p>
        </w:tc>
        <w:tc>
          <w:tcPr>
            <w:tcW w:w="709" w:type="dxa"/>
            <w:vAlign w:val="center"/>
          </w:tcPr>
          <w:p w14:paraId="42D9340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0D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01" w:type="dxa"/>
            <w:gridSpan w:val="4"/>
            <w:vAlign w:val="center"/>
          </w:tcPr>
          <w:p w14:paraId="2EACB8E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1395" w:type="dxa"/>
            <w:vAlign w:val="center"/>
          </w:tcPr>
          <w:p w14:paraId="10AE029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  <w:p w14:paraId="347835C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（1650亩）</w:t>
            </w:r>
          </w:p>
        </w:tc>
        <w:tc>
          <w:tcPr>
            <w:tcW w:w="709" w:type="dxa"/>
            <w:vAlign w:val="center"/>
          </w:tcPr>
          <w:p w14:paraId="6B7406C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936F2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储备土地供应：202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年计划供地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公顷。其中，县城扩容提质计划供地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公顷；乡镇扩容提质计划供地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</w:t>
      </w:r>
    </w:p>
    <w:p w14:paraId="3781B5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土地储备资金安排：202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年计划安排土地储备投资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亿元。土地储备资金来源：土地出让收益资金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、县财政其他统筹资金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6A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五、计划实施</w:t>
      </w:r>
    </w:p>
    <w:p w14:paraId="7417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土地储备中心具体负责土地储备计划的执行；县财政部门主要承担土地储备资金的落实；县自然资源局部门要按照市场需求，及时做好储备土地的供应，加快资金回笼；各有关镇政府和县相关部门协调做好土地储备供应前置工作，推进土地储备计划实施。</w:t>
      </w:r>
    </w:p>
    <w:p w14:paraId="45D30AE3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51F75ED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C7AFD55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F7762E3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42BC981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60F36D3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96D4B07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72E8911A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291387DB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7AF76"/>
    <w:multiLevelType w:val="singleLevel"/>
    <w:tmpl w:val="5997AF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ZmI3ZjZiMTIzMmU5NDQ2Nzg2NTQ4MGUwZmEwYzEifQ=="/>
  </w:docVars>
  <w:rsids>
    <w:rsidRoot w:val="07F34BF7"/>
    <w:rsid w:val="00165114"/>
    <w:rsid w:val="006523D9"/>
    <w:rsid w:val="009C1FC0"/>
    <w:rsid w:val="00AC13D4"/>
    <w:rsid w:val="00D023B3"/>
    <w:rsid w:val="00E17FCC"/>
    <w:rsid w:val="01041488"/>
    <w:rsid w:val="047125A3"/>
    <w:rsid w:val="066676FF"/>
    <w:rsid w:val="07F34BF7"/>
    <w:rsid w:val="0C291ADC"/>
    <w:rsid w:val="0E8E7D05"/>
    <w:rsid w:val="15812D2A"/>
    <w:rsid w:val="17AA4369"/>
    <w:rsid w:val="22BD4ECD"/>
    <w:rsid w:val="36D12EE0"/>
    <w:rsid w:val="37CA2BAC"/>
    <w:rsid w:val="39960582"/>
    <w:rsid w:val="3AA86761"/>
    <w:rsid w:val="3B546114"/>
    <w:rsid w:val="48655F86"/>
    <w:rsid w:val="4D141EAB"/>
    <w:rsid w:val="4F2836F3"/>
    <w:rsid w:val="510A30C2"/>
    <w:rsid w:val="51404D96"/>
    <w:rsid w:val="52C25434"/>
    <w:rsid w:val="580005F0"/>
    <w:rsid w:val="5C1A05B1"/>
    <w:rsid w:val="5E0C0938"/>
    <w:rsid w:val="62956CDF"/>
    <w:rsid w:val="7137390A"/>
    <w:rsid w:val="71872368"/>
    <w:rsid w:val="76CA6A33"/>
    <w:rsid w:val="7A1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23617E-13DC-4E54-8DC1-577D855FB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544</Words>
  <Characters>562</Characters>
  <Lines>11</Lines>
  <Paragraphs>3</Paragraphs>
  <TotalTime>97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2020-09-07T02:03:00Z</dcterms:created>
  <dc:creator>lenovo</dc:creator>
  <cp:lastModifiedBy>Administrator</cp:lastModifiedBy>
  <cp:lastPrinted>2022-10-19T02:19:00Z</cp:lastPrinted>
  <dcterms:modified xsi:type="dcterms:W3CDTF">2025-03-19T07:56:06Z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9CBBC489D2974A7596F43B714BB8FCA5</vt:lpwstr>
  </property>
  <property fmtid="{D5CDD505-2E9C-101B-9397-08002B2CF9AE}" pid="4" name="KSOTemplateDocerSaveRecord">
    <vt:lpwstr>eyJoZGlkIjoiODY0YWM2ZGQ0NDBiZTJkZDgzY2Q0YmExN2RjZGZhOWMifQ==</vt:lpwstr>
  </property>
</Properties>
</file>