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52E72">
      <w:pPr>
        <w:spacing w:line="320" w:lineRule="exact"/>
        <w:jc w:val="center"/>
        <w:rPr>
          <w:rFonts w:hint="eastAsia" w:ascii="方正小标宋简体" w:hAnsi="方正小标宋简体" w:eastAsia="方正小标宋简体" w:cs="方正小标宋简体"/>
          <w:sz w:val="44"/>
          <w:szCs w:val="44"/>
        </w:rPr>
      </w:pPr>
    </w:p>
    <w:p w14:paraId="7A7611E4">
      <w:pPr>
        <w:spacing w:line="592" w:lineRule="exact"/>
        <w:jc w:val="center"/>
        <w:rPr>
          <w:rFonts w:hint="eastAsia" w:ascii="方正小标宋简体" w:hAnsi="方正小标宋简体" w:eastAsia="方正小标宋简体" w:cs="方正小标宋简体"/>
          <w:sz w:val="44"/>
          <w:szCs w:val="44"/>
        </w:rPr>
      </w:pPr>
    </w:p>
    <w:p w14:paraId="43068BF3">
      <w:pPr>
        <w:spacing w:line="592"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陆河县人才安居房租赁管理规定</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修订</w:t>
      </w:r>
      <w:r>
        <w:rPr>
          <w:rFonts w:hint="eastAsia" w:ascii="方正小标宋简体" w:hAnsi="方正小标宋简体" w:eastAsia="方正小标宋简体" w:cs="方正小标宋简体"/>
          <w:sz w:val="44"/>
          <w:szCs w:val="44"/>
          <w:lang w:eastAsia="zh-CN"/>
        </w:rPr>
        <w:t>）</w:t>
      </w:r>
    </w:p>
    <w:p w14:paraId="283E92CC">
      <w:pPr>
        <w:spacing w:line="592"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14:paraId="53315B0C">
      <w:pPr>
        <w:spacing w:line="592" w:lineRule="exact"/>
        <w:ind w:firstLine="0" w:firstLineChars="0"/>
        <w:jc w:val="center"/>
        <w:rPr>
          <w:rFonts w:ascii="方正小标宋简体" w:hAnsi="方正小标宋简体" w:eastAsia="方正小标宋简体" w:cs="方正小标宋简体"/>
          <w:sz w:val="44"/>
          <w:szCs w:val="44"/>
        </w:rPr>
      </w:pPr>
    </w:p>
    <w:p w14:paraId="6113C0EA">
      <w:pPr>
        <w:spacing w:line="592" w:lineRule="exact"/>
        <w:jc w:val="center"/>
        <w:rPr>
          <w:rFonts w:ascii="仿宋_GB2312" w:hAnsi="仿宋_GB2312" w:eastAsia="仿宋_GB2312" w:cs="仿宋_GB2312"/>
          <w:b/>
          <w:bCs/>
          <w:sz w:val="32"/>
          <w:szCs w:val="32"/>
        </w:rPr>
      </w:pPr>
      <w:r>
        <w:rPr>
          <w:rFonts w:hint="eastAsia" w:ascii="方正小标宋简体" w:hAnsi="方正小标宋简体" w:eastAsia="方正小标宋简体" w:cs="方正小标宋简体"/>
          <w:sz w:val="32"/>
          <w:szCs w:val="32"/>
        </w:rPr>
        <w:t>第一章 总则</w:t>
      </w:r>
    </w:p>
    <w:p w14:paraId="78C40D24">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为持续优化人才发展环境，</w:t>
      </w:r>
      <w:bookmarkStart w:id="0" w:name="_GoBack"/>
      <w:bookmarkEnd w:id="0"/>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val="en-US" w:eastAsia="zh-CN"/>
        </w:rPr>
        <w:t>完善人才生活服务保障，</w:t>
      </w:r>
      <w:r>
        <w:rPr>
          <w:rFonts w:hint="eastAsia" w:ascii="仿宋_GB2312" w:hAnsi="仿宋_GB2312" w:eastAsia="仿宋_GB2312" w:cs="仿宋_GB2312"/>
          <w:sz w:val="32"/>
          <w:szCs w:val="32"/>
        </w:rPr>
        <w:t>为高层次人才提供</w:t>
      </w:r>
      <w:r>
        <w:rPr>
          <w:rFonts w:hint="eastAsia" w:ascii="仿宋_GB2312" w:hAnsi="仿宋_GB2312" w:eastAsia="仿宋_GB2312" w:cs="仿宋_GB2312"/>
          <w:sz w:val="32"/>
          <w:szCs w:val="32"/>
          <w:lang w:val="en-US" w:eastAsia="zh-CN"/>
        </w:rPr>
        <w:t>租赁性住房</w:t>
      </w:r>
      <w:r>
        <w:rPr>
          <w:rFonts w:hint="eastAsia" w:ascii="仿宋_GB2312" w:hAnsi="仿宋_GB2312" w:eastAsia="仿宋_GB2312" w:cs="仿宋_GB2312"/>
          <w:sz w:val="32"/>
          <w:szCs w:val="32"/>
        </w:rPr>
        <w:t>或过渡性住房，</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《汕尾市“善美英才”计划》（汕尾委字〔2023〕14 号）文件精神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结合我县实际</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w:t>
      </w:r>
    </w:p>
    <w:p w14:paraId="67DDA6CC">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所称“人才安居房”是指由陆河县陆成建设投资有限公司作为主体购买、县政府统筹管理的，主要用于解决高层次人才短期住房租赁和过渡周转需求的高层次人才专用住房。</w:t>
      </w:r>
    </w:p>
    <w:p w14:paraId="16582C43">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所称“高层次人才”和“申请人才安居房应当满足条件”由人才工作综合主管、人力资源和社会保障、住房</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城乡建设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自然资源等部门另行规定或</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有关规定执行。</w:t>
      </w:r>
    </w:p>
    <w:p w14:paraId="781DE08E">
      <w:pPr>
        <w:spacing w:line="592" w:lineRule="exact"/>
        <w:jc w:val="center"/>
        <w:rPr>
          <w:rFonts w:ascii="仿宋_GB2312" w:hAnsi="仿宋_GB2312" w:eastAsia="仿宋_GB2312" w:cs="仿宋_GB2312"/>
          <w:b/>
          <w:bCs/>
          <w:sz w:val="32"/>
          <w:szCs w:val="32"/>
        </w:rPr>
      </w:pPr>
      <w:r>
        <w:rPr>
          <w:rFonts w:hint="eastAsia" w:ascii="方正小标宋简体" w:hAnsi="方正小标宋简体" w:eastAsia="方正小标宋简体" w:cs="方正小标宋简体"/>
          <w:sz w:val="32"/>
          <w:szCs w:val="32"/>
        </w:rPr>
        <w:t>第二章 申请</w:t>
      </w:r>
    </w:p>
    <w:p w14:paraId="49F9FE5C">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申请流程:</w:t>
      </w:r>
    </w:p>
    <w:p w14:paraId="6C2391D1">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租赁人才安居房的高层次人才（以下简称“申请人”）应通过其所在用人单位提出申请，申请人已婚的，其配偶(单亲家庭除外)及其未成年子女应当作为共同申请人。用人单位对申请人的申请资格和申请材料进行初核，主管部门进行复核。由</w:t>
      </w:r>
      <w:r>
        <w:rPr>
          <w:rFonts w:hint="eastAsia" w:ascii="仿宋_GB2312" w:hAnsi="仿宋_GB2312" w:eastAsia="仿宋_GB2312" w:cs="仿宋_GB2312"/>
          <w:sz w:val="32"/>
          <w:szCs w:val="32"/>
          <w:lang w:val="en-US" w:eastAsia="zh-CN"/>
        </w:rPr>
        <w:t>用人单位将相关材料报送</w:t>
      </w:r>
      <w:r>
        <w:rPr>
          <w:rFonts w:hint="eastAsia" w:ascii="仿宋_GB2312" w:hAnsi="仿宋_GB2312" w:eastAsia="仿宋_GB2312" w:cs="仿宋_GB2312"/>
          <w:sz w:val="32"/>
          <w:szCs w:val="32"/>
        </w:rPr>
        <w:t>人力资源和社会保障、住房和城乡建设</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自然资源等部门</w:t>
      </w:r>
      <w:r>
        <w:rPr>
          <w:rFonts w:hint="eastAsia" w:ascii="仿宋_GB2312" w:hAnsi="仿宋_GB2312" w:eastAsia="仿宋_GB2312" w:cs="仿宋_GB2312"/>
          <w:sz w:val="32"/>
          <w:szCs w:val="32"/>
          <w:lang w:val="en-US" w:eastAsia="zh-CN"/>
        </w:rPr>
        <w:t>核查</w:t>
      </w:r>
      <w:r>
        <w:rPr>
          <w:rFonts w:hint="eastAsia" w:ascii="仿宋_GB2312" w:hAnsi="仿宋_GB2312" w:eastAsia="仿宋_GB2312" w:cs="仿宋_GB2312"/>
          <w:sz w:val="32"/>
          <w:szCs w:val="32"/>
        </w:rPr>
        <w:t>后报机关事务管理部门，机关事务</w:t>
      </w:r>
      <w:r>
        <w:rPr>
          <w:rFonts w:hint="eastAsia" w:ascii="仿宋_GB2312" w:hAnsi="仿宋_GB2312" w:eastAsia="仿宋_GB2312" w:cs="仿宋_GB2312"/>
          <w:sz w:val="32"/>
          <w:szCs w:val="32"/>
          <w:lang w:val="en-US" w:eastAsia="zh-Hans"/>
        </w:rPr>
        <w:t>管理</w:t>
      </w:r>
      <w:r>
        <w:rPr>
          <w:rFonts w:hint="eastAsia" w:ascii="仿宋_GB2312" w:hAnsi="仿宋_GB2312" w:eastAsia="仿宋_GB2312" w:cs="仿宋_GB2312"/>
          <w:sz w:val="32"/>
          <w:szCs w:val="32"/>
        </w:rPr>
        <w:t>部门按照有关规定报送人才工作综合主管部门</w:t>
      </w:r>
      <w:r>
        <w:rPr>
          <w:rFonts w:hint="eastAsia" w:ascii="仿宋_GB2312" w:hAnsi="仿宋_GB2312" w:eastAsia="仿宋_GB2312" w:cs="仿宋_GB2312"/>
          <w:sz w:val="32"/>
          <w:szCs w:val="32"/>
          <w:lang w:val="en-US" w:eastAsia="zh-CN"/>
        </w:rPr>
        <w:t>备案</w:t>
      </w:r>
      <w:r>
        <w:rPr>
          <w:rFonts w:hint="eastAsia" w:ascii="仿宋_GB2312" w:hAnsi="仿宋_GB2312" w:eastAsia="仿宋_GB2312" w:cs="仿宋_GB2312"/>
          <w:sz w:val="32"/>
          <w:szCs w:val="32"/>
        </w:rPr>
        <w:t>。</w:t>
      </w:r>
    </w:p>
    <w:p w14:paraId="5BC3D884">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相</w:t>
      </w:r>
      <w:r>
        <w:rPr>
          <w:rFonts w:hint="eastAsia" w:ascii="仿宋_GB2312" w:hAnsi="仿宋_GB2312" w:eastAsia="仿宋_GB2312" w:cs="仿宋_GB2312"/>
          <w:sz w:val="32"/>
          <w:szCs w:val="32"/>
        </w:rPr>
        <w:t>关材料如下:</w:t>
      </w:r>
    </w:p>
    <w:p w14:paraId="63C47ECB">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1.《陆河县人才安居房</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申请表》（一式七份）；</w:t>
      </w:r>
    </w:p>
    <w:p w14:paraId="1844FBE6">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2.申请人学历学位证书、职称证书、职业资格证书、与用人单位签订的聘用合同或劳动合同及其他相关证明材料的原件、复印件（以上材料原件核验后退回）；</w:t>
      </w:r>
    </w:p>
    <w:p w14:paraId="1B33D833">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3.申请人（配偶及未成年子女）身份证、户籍证明，已婚人员需提交结婚证，港澳台同胞及外籍人士需要提供护照或者其他合法身份证明原件、复印件（以上材料原件核验后退回）；</w:t>
      </w:r>
    </w:p>
    <w:p w14:paraId="588CA4E1">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4.申请人(配偶及未成年子女)在陆河县未享受过住房优惠政策，未拥有任何形式的自有住房和住宅建设用地的声明；</w:t>
      </w:r>
    </w:p>
    <w:p w14:paraId="55AF5B74">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5.其他规定需要提交的材料。</w:t>
      </w:r>
    </w:p>
    <w:p w14:paraId="73EE6CCA">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（二）县人力资源和社会保障局、县住房和</w:t>
      </w:r>
      <w:r>
        <w:rPr>
          <w:rFonts w:hint="eastAsia" w:ascii="仿宋_GB2312" w:hAnsi="仿宋_GB2312" w:eastAsia="仿宋_GB2312" w:cs="仿宋_GB2312"/>
          <w:sz w:val="32"/>
          <w:szCs w:val="32"/>
          <w:lang w:val="en-US" w:eastAsia="zh-CN"/>
        </w:rPr>
        <w:t>城乡</w:t>
      </w:r>
      <w:r>
        <w:rPr>
          <w:rFonts w:hint="eastAsia" w:ascii="仿宋_GB2312" w:hAnsi="仿宋_GB2312" w:eastAsia="仿宋_GB2312" w:cs="仿宋_GB2312"/>
          <w:sz w:val="32"/>
          <w:szCs w:val="32"/>
        </w:rPr>
        <w:t>建设局、县自然资源局对申请人(配偶及未成年子女)享受住房优惠政策、拥有自有住房和住宅建设用地等情况进行核查。</w:t>
      </w:r>
    </w:p>
    <w:p w14:paraId="28141E0F">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Hans"/>
        </w:rPr>
        <w:t>经</w:t>
      </w:r>
      <w:r>
        <w:rPr>
          <w:rFonts w:hint="eastAsia" w:ascii="仿宋_GB2312" w:hAnsi="仿宋_GB2312" w:eastAsia="仿宋_GB2312" w:cs="仿宋_GB2312"/>
          <w:sz w:val="32"/>
          <w:szCs w:val="32"/>
        </w:rPr>
        <w:t>核查</w:t>
      </w:r>
      <w:r>
        <w:rPr>
          <w:rFonts w:hint="eastAsia" w:ascii="仿宋_GB2312" w:hAnsi="仿宋_GB2312" w:eastAsia="仿宋_GB2312" w:cs="仿宋_GB2312"/>
          <w:sz w:val="32"/>
          <w:szCs w:val="32"/>
          <w:lang w:val="en-US" w:eastAsia="zh-Hans"/>
        </w:rPr>
        <w:t>符合申请条件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由县机关事务管理办公室通知用人单位对申请人在本单位</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个工作日，经公示无异议或异议不成立的，同意其租赁人才安居房，县机关事务管理办公室与申请人签订《</w:t>
      </w:r>
      <w:r>
        <w:rPr>
          <w:rFonts w:hint="eastAsia" w:ascii="仿宋_GB2312" w:hAnsi="仿宋_GB2312" w:eastAsia="仿宋_GB2312" w:cs="仿宋_GB2312"/>
          <w:sz w:val="32"/>
          <w:szCs w:val="32"/>
          <w:lang w:val="en-US" w:eastAsia="zh-CN"/>
        </w:rPr>
        <w:t>陆河县</w:t>
      </w:r>
      <w:r>
        <w:rPr>
          <w:rFonts w:hint="eastAsia" w:ascii="仿宋_GB2312" w:hAnsi="仿宋_GB2312" w:eastAsia="仿宋_GB2312" w:cs="仿宋_GB2312"/>
          <w:sz w:val="32"/>
          <w:szCs w:val="32"/>
        </w:rPr>
        <w:t>人才安居房租赁合同》并向相关部门备案。</w:t>
      </w:r>
    </w:p>
    <w:p w14:paraId="698E1F21">
      <w:pPr>
        <w:spacing w:line="59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经核查不符合申请条件的，不予受理人才安居房租赁事项。</w:t>
      </w:r>
    </w:p>
    <w:p w14:paraId="2CCB881E">
      <w:pPr>
        <w:spacing w:line="592" w:lineRule="exact"/>
        <w:ind w:firstLine="640" w:firstLineChars="200"/>
        <w:rPr>
          <w:rFonts w:hint="eastAsia" w:ascii="仿宋_GB2312" w:hAnsi="仿宋_GB2312" w:eastAsia="仿宋_GB2312" w:cs="仿宋_GB2312"/>
          <w:sz w:val="32"/>
          <w:szCs w:val="32"/>
        </w:rPr>
      </w:pPr>
    </w:p>
    <w:p w14:paraId="6DC95DE7">
      <w:pPr>
        <w:spacing w:line="592"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第三章 租金和管理</w:t>
      </w:r>
    </w:p>
    <w:p w14:paraId="1CC00A3A">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人才安居房的租金</w:t>
      </w:r>
      <w:r>
        <w:rPr>
          <w:rFonts w:hint="eastAsia" w:ascii="仿宋_GB2312" w:hAnsi="仿宋_GB2312" w:eastAsia="仿宋_GB2312" w:cs="仿宋_GB2312"/>
          <w:sz w:val="32"/>
          <w:szCs w:val="32"/>
          <w:lang w:val="en-US" w:eastAsia="zh-CN"/>
        </w:rPr>
        <w:t>按陆河县公租房租金30%计收，</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eastAsia="zh-CN"/>
        </w:rPr>
        <w:t>及相关</w:t>
      </w:r>
      <w:r>
        <w:rPr>
          <w:rFonts w:hint="eastAsia" w:ascii="仿宋_GB2312" w:hAnsi="仿宋_GB2312" w:eastAsia="仿宋_GB2312" w:cs="仿宋_GB2312"/>
          <w:sz w:val="32"/>
          <w:szCs w:val="32"/>
        </w:rPr>
        <w:t>费用由</w:t>
      </w:r>
      <w:r>
        <w:rPr>
          <w:rFonts w:hint="eastAsia" w:ascii="仿宋_GB2312" w:hAnsi="仿宋_GB2312" w:eastAsia="仿宋_GB2312" w:cs="仿宋_GB2312"/>
          <w:sz w:val="32"/>
          <w:szCs w:val="32"/>
          <w:lang w:val="en-US" w:eastAsia="zh-CN"/>
        </w:rPr>
        <w:t>陆河县陆成建设投资有限公司收取后</w:t>
      </w:r>
      <w:r>
        <w:rPr>
          <w:rFonts w:hint="eastAsia" w:ascii="仿宋_GB2312" w:hAnsi="仿宋_GB2312" w:eastAsia="仿宋_GB2312" w:cs="仿宋_GB2312"/>
          <w:sz w:val="32"/>
          <w:szCs w:val="32"/>
        </w:rPr>
        <w:t>统一缴交至陆河县财政相关账户。</w:t>
      </w:r>
    </w:p>
    <w:p w14:paraId="41813FC0">
      <w:pPr>
        <w:spacing w:line="592"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人才</w:t>
      </w:r>
      <w:r>
        <w:rPr>
          <w:rFonts w:hint="eastAsia" w:ascii="仿宋_GB2312" w:hAnsi="仿宋_GB2312" w:eastAsia="仿宋_GB2312" w:cs="仿宋_GB2312"/>
          <w:sz w:val="32"/>
          <w:szCs w:val="32"/>
          <w:lang w:val="en-US" w:eastAsia="zh-CN"/>
        </w:rPr>
        <w:t>安居房</w:t>
      </w:r>
      <w:r>
        <w:rPr>
          <w:rFonts w:hint="eastAsia" w:ascii="仿宋_GB2312" w:hAnsi="仿宋_GB2312" w:eastAsia="仿宋_GB2312" w:cs="仿宋_GB2312"/>
          <w:sz w:val="32"/>
          <w:szCs w:val="32"/>
        </w:rPr>
        <w:t>租赁实行合同管理，租赁合同应当明确</w:t>
      </w:r>
      <w:r>
        <w:rPr>
          <w:rFonts w:hint="eastAsia" w:ascii="仿宋_GB2312" w:hAnsi="仿宋_GB2312" w:eastAsia="仿宋_GB2312" w:cs="仿宋_GB2312"/>
          <w:sz w:val="32"/>
          <w:szCs w:val="32"/>
          <w:lang w:val="en-US" w:eastAsia="zh-Hans"/>
        </w:rPr>
        <w:t>租赁</w:t>
      </w:r>
      <w:r>
        <w:rPr>
          <w:rFonts w:hint="eastAsia" w:ascii="仿宋_GB2312" w:hAnsi="仿宋_GB2312" w:eastAsia="仿宋_GB2312" w:cs="仿宋_GB2312"/>
          <w:sz w:val="32"/>
          <w:szCs w:val="32"/>
        </w:rPr>
        <w:t>保证金、房屋地址、面积、结构、居住人数、附属设施和设备状况、房屋用途和使用要求、租金标准及租赁期限、房屋维修责任、</w:t>
      </w:r>
      <w:r>
        <w:rPr>
          <w:rFonts w:hint="eastAsia" w:ascii="仿宋_GB2312" w:hAnsi="仿宋_GB2312" w:eastAsia="仿宋_GB2312" w:cs="仿宋_GB2312"/>
          <w:sz w:val="32"/>
          <w:szCs w:val="32"/>
          <w:lang w:val="en-US" w:eastAsia="zh-Hans"/>
        </w:rPr>
        <w:t>终止</w:t>
      </w:r>
      <w:r>
        <w:rPr>
          <w:rFonts w:hint="eastAsia" w:ascii="仿宋_GB2312" w:hAnsi="仿宋_GB2312" w:eastAsia="仿宋_GB2312" w:cs="仿宋_GB2312"/>
          <w:sz w:val="32"/>
          <w:szCs w:val="32"/>
        </w:rPr>
        <w:t>租赁的情形及退出机制、违约责任等内容，已签订《</w:t>
      </w:r>
      <w:r>
        <w:rPr>
          <w:rFonts w:hint="eastAsia" w:ascii="仿宋_GB2312" w:hAnsi="仿宋_GB2312" w:eastAsia="仿宋_GB2312" w:cs="仿宋_GB2312"/>
          <w:sz w:val="32"/>
          <w:szCs w:val="32"/>
          <w:lang w:val="en-US" w:eastAsia="zh-CN"/>
        </w:rPr>
        <w:t>陆河县</w:t>
      </w:r>
      <w:r>
        <w:rPr>
          <w:rFonts w:hint="eastAsia" w:ascii="仿宋_GB2312" w:hAnsi="仿宋_GB2312" w:eastAsia="仿宋_GB2312" w:cs="仿宋_GB2312"/>
          <w:sz w:val="32"/>
          <w:szCs w:val="32"/>
        </w:rPr>
        <w:t>人才安居房租赁合同》的</w:t>
      </w:r>
      <w:r>
        <w:rPr>
          <w:rFonts w:hint="eastAsia" w:ascii="仿宋_GB2312" w:hAnsi="仿宋_GB2312" w:eastAsia="仿宋_GB2312" w:cs="仿宋_GB2312"/>
          <w:sz w:val="32"/>
          <w:szCs w:val="32"/>
          <w:lang w:val="en-US" w:eastAsia="zh-Hans"/>
        </w:rPr>
        <w:t>高层次</w:t>
      </w:r>
      <w:r>
        <w:rPr>
          <w:rFonts w:hint="eastAsia" w:ascii="仿宋_GB2312" w:hAnsi="仿宋_GB2312" w:eastAsia="仿宋_GB2312" w:cs="仿宋_GB2312"/>
          <w:sz w:val="32"/>
          <w:szCs w:val="32"/>
        </w:rPr>
        <w:t>人才应根据合同约定，按时缴交租金及水、电、气、电视、物业管理等相关费用。</w:t>
      </w:r>
    </w:p>
    <w:p w14:paraId="760C7ED5">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人才安居房每次租赁期限不超过1年。</w:t>
      </w:r>
    </w:p>
    <w:p w14:paraId="0BB79F00">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已签订《</w:t>
      </w:r>
      <w:r>
        <w:rPr>
          <w:rFonts w:hint="eastAsia" w:ascii="仿宋_GB2312" w:hAnsi="仿宋_GB2312" w:eastAsia="仿宋_GB2312" w:cs="仿宋_GB2312"/>
          <w:sz w:val="32"/>
          <w:szCs w:val="32"/>
          <w:lang w:val="en-US" w:eastAsia="zh-CN"/>
        </w:rPr>
        <w:t>陆河县</w:t>
      </w:r>
      <w:r>
        <w:rPr>
          <w:rFonts w:hint="eastAsia" w:ascii="仿宋_GB2312" w:hAnsi="仿宋_GB2312" w:eastAsia="仿宋_GB2312" w:cs="仿宋_GB2312"/>
          <w:sz w:val="32"/>
          <w:szCs w:val="32"/>
        </w:rPr>
        <w:t>人才安居房租赁合同》的</w:t>
      </w:r>
      <w:r>
        <w:rPr>
          <w:rFonts w:hint="eastAsia" w:ascii="仿宋_GB2312" w:hAnsi="仿宋_GB2312" w:eastAsia="仿宋_GB2312" w:cs="仿宋_GB2312"/>
          <w:sz w:val="32"/>
          <w:szCs w:val="32"/>
          <w:lang w:val="en-US" w:eastAsia="zh-Hans"/>
        </w:rPr>
        <w:t>高层次</w:t>
      </w:r>
      <w:r>
        <w:rPr>
          <w:rFonts w:hint="eastAsia" w:ascii="仿宋_GB2312" w:hAnsi="仿宋_GB2312" w:eastAsia="仿宋_GB2312" w:cs="仿宋_GB2312"/>
          <w:sz w:val="32"/>
          <w:szCs w:val="32"/>
        </w:rPr>
        <w:t>人才（以下简称“承租人”）在租赁期限内离职或</w:t>
      </w:r>
      <w:r>
        <w:rPr>
          <w:rFonts w:hint="eastAsia" w:ascii="仿宋_GB2312" w:hAnsi="仿宋_GB2312" w:eastAsia="仿宋_GB2312" w:cs="仿宋_GB2312"/>
          <w:sz w:val="32"/>
          <w:szCs w:val="32"/>
          <w:lang w:val="en-US" w:eastAsia="zh-CN"/>
        </w:rPr>
        <w:t>调离</w:t>
      </w:r>
      <w:r>
        <w:rPr>
          <w:rFonts w:hint="eastAsia" w:ascii="仿宋_GB2312" w:hAnsi="仿宋_GB2312" w:eastAsia="仿宋_GB2312" w:cs="仿宋_GB2312"/>
          <w:sz w:val="32"/>
          <w:szCs w:val="32"/>
        </w:rPr>
        <w:t>的，承租人所在单位应当自承租人离职或</w:t>
      </w:r>
      <w:r>
        <w:rPr>
          <w:rFonts w:hint="eastAsia" w:ascii="仿宋_GB2312" w:hAnsi="仿宋_GB2312" w:eastAsia="仿宋_GB2312" w:cs="仿宋_GB2312"/>
          <w:sz w:val="32"/>
          <w:szCs w:val="32"/>
          <w:lang w:val="en-US" w:eastAsia="zh-CN"/>
        </w:rPr>
        <w:t>调离</w:t>
      </w:r>
      <w:r>
        <w:rPr>
          <w:rFonts w:hint="eastAsia" w:ascii="仿宋_GB2312" w:hAnsi="仿宋_GB2312" w:eastAsia="仿宋_GB2312" w:cs="仿宋_GB2312"/>
          <w:sz w:val="32"/>
          <w:szCs w:val="32"/>
        </w:rPr>
        <w:t>之日起15日内书面通知县机关事务管理办公室办理退租手续。逾期未办理的，县机关事务管理办公室可收回人才安居房，自离职或</w:t>
      </w:r>
      <w:r>
        <w:rPr>
          <w:rFonts w:hint="eastAsia" w:ascii="仿宋_GB2312" w:hAnsi="仿宋_GB2312" w:eastAsia="仿宋_GB2312" w:cs="仿宋_GB2312"/>
          <w:sz w:val="32"/>
          <w:szCs w:val="32"/>
          <w:lang w:val="en-US" w:eastAsia="zh-CN"/>
        </w:rPr>
        <w:t>调离</w:t>
      </w:r>
      <w:r>
        <w:rPr>
          <w:rFonts w:hint="eastAsia" w:ascii="仿宋_GB2312" w:hAnsi="仿宋_GB2312" w:eastAsia="仿宋_GB2312" w:cs="仿宋_GB2312"/>
          <w:sz w:val="32"/>
          <w:szCs w:val="32"/>
        </w:rPr>
        <w:t>未在15日内办理退租手续的，自离职或</w:t>
      </w:r>
      <w:r>
        <w:rPr>
          <w:rFonts w:hint="eastAsia" w:ascii="仿宋_GB2312" w:hAnsi="仿宋_GB2312" w:eastAsia="仿宋_GB2312" w:cs="仿宋_GB2312"/>
          <w:sz w:val="32"/>
          <w:szCs w:val="32"/>
          <w:lang w:val="en-US" w:eastAsia="zh-CN"/>
        </w:rPr>
        <w:t>调离</w:t>
      </w:r>
      <w:r>
        <w:rPr>
          <w:rFonts w:hint="eastAsia" w:ascii="仿宋_GB2312" w:hAnsi="仿宋_GB2312" w:eastAsia="仿宋_GB2312" w:cs="仿宋_GB2312"/>
          <w:sz w:val="32"/>
          <w:szCs w:val="32"/>
        </w:rPr>
        <w:t>第16日起至退房之日的住房租金由承租人缴交，</w:t>
      </w:r>
      <w:r>
        <w:rPr>
          <w:rFonts w:hint="eastAsia" w:ascii="仿宋_GB2312" w:hAnsi="仿宋_GB2312" w:eastAsia="仿宋_GB2312" w:cs="仿宋_GB2312"/>
          <w:sz w:val="32"/>
          <w:szCs w:val="32"/>
          <w:lang w:val="en-US" w:eastAsia="zh-CN"/>
        </w:rPr>
        <w:t>房屋租金</w:t>
      </w:r>
      <w:r>
        <w:rPr>
          <w:rFonts w:hint="eastAsia" w:ascii="仿宋_GB2312" w:hAnsi="仿宋_GB2312" w:eastAsia="仿宋_GB2312" w:cs="仿宋_GB2312"/>
          <w:sz w:val="32"/>
          <w:szCs w:val="32"/>
        </w:rPr>
        <w:t>按照同期同区域同类型普通商品住房市场指导租金收取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具体以第三方评估价格作为参考依据。</w:t>
      </w:r>
    </w:p>
    <w:p w14:paraId="303C2F16">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承租人在租赁期限届满后仍有租房需求的，应当在租赁期限届满前1个月按照本</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第二章的规定重新提出申请，如未提出申请或申请未</w:t>
      </w:r>
      <w:r>
        <w:rPr>
          <w:rFonts w:hint="eastAsia" w:ascii="仿宋_GB2312" w:hAnsi="仿宋_GB2312" w:eastAsia="仿宋_GB2312" w:cs="仿宋_GB2312"/>
          <w:sz w:val="32"/>
          <w:szCs w:val="32"/>
          <w:lang w:val="en-US" w:eastAsia="zh-Hans"/>
        </w:rPr>
        <w:t>审核</w:t>
      </w:r>
      <w:r>
        <w:rPr>
          <w:rFonts w:hint="eastAsia" w:ascii="仿宋_GB2312" w:hAnsi="仿宋_GB2312" w:eastAsia="仿宋_GB2312" w:cs="仿宋_GB2312"/>
          <w:sz w:val="32"/>
          <w:szCs w:val="32"/>
        </w:rPr>
        <w:t>通过，由县机关事务管理办公室在租赁期限届满后收回人才安居房。</w:t>
      </w:r>
    </w:p>
    <w:p w14:paraId="7633E61C">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承租人需要提前终止租赁合同的，应当提前1个月书面通知县机关事务管理办公室，按照</w:t>
      </w:r>
      <w:r>
        <w:rPr>
          <w:rFonts w:hint="eastAsia" w:ascii="仿宋_GB2312" w:hAnsi="仿宋_GB2312" w:eastAsia="仿宋_GB2312" w:cs="仿宋_GB2312"/>
          <w:sz w:val="32"/>
          <w:szCs w:val="32"/>
          <w:lang w:val="en-US" w:eastAsia="zh-Hans"/>
        </w:rPr>
        <w:t>租赁</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Hans"/>
        </w:rPr>
        <w:t>的</w:t>
      </w:r>
      <w:r>
        <w:rPr>
          <w:rFonts w:hint="eastAsia" w:ascii="仿宋_GB2312" w:hAnsi="仿宋_GB2312" w:eastAsia="仿宋_GB2312" w:cs="仿宋_GB2312"/>
          <w:sz w:val="32"/>
          <w:szCs w:val="32"/>
        </w:rPr>
        <w:t>约定退回人才安居房。经县机关事务管理办公室核查</w:t>
      </w:r>
      <w:r>
        <w:rPr>
          <w:rFonts w:hint="eastAsia" w:ascii="仿宋_GB2312" w:hAnsi="仿宋_GB2312" w:eastAsia="仿宋_GB2312" w:cs="仿宋_GB2312"/>
          <w:sz w:val="32"/>
          <w:szCs w:val="32"/>
          <w:lang w:val="en-US" w:eastAsia="zh-Hans"/>
        </w:rPr>
        <w:t>承租人</w:t>
      </w:r>
      <w:r>
        <w:rPr>
          <w:rFonts w:hint="eastAsia" w:ascii="仿宋_GB2312" w:hAnsi="仿宋_GB2312" w:eastAsia="仿宋_GB2312" w:cs="仿宋_GB2312"/>
          <w:sz w:val="32"/>
          <w:szCs w:val="32"/>
        </w:rPr>
        <w:t>没有违规违约行为的，</w:t>
      </w:r>
      <w:r>
        <w:rPr>
          <w:rFonts w:hint="eastAsia" w:ascii="仿宋_GB2312" w:hAnsi="仿宋_GB2312" w:eastAsia="仿宋_GB2312" w:cs="仿宋_GB2312"/>
          <w:sz w:val="32"/>
          <w:szCs w:val="32"/>
          <w:lang w:val="en-US" w:eastAsia="zh-Hans"/>
        </w:rPr>
        <w:t>在</w:t>
      </w:r>
      <w:r>
        <w:rPr>
          <w:rFonts w:hint="eastAsia" w:ascii="仿宋_GB2312" w:hAnsi="仿宋_GB2312" w:eastAsia="仿宋_GB2312" w:cs="仿宋_GB2312"/>
          <w:sz w:val="32"/>
          <w:szCs w:val="32"/>
        </w:rPr>
        <w:t>收房后</w:t>
      </w:r>
      <w:r>
        <w:rPr>
          <w:rFonts w:hint="eastAsia" w:ascii="仿宋_GB2312" w:hAnsi="仿宋_GB2312" w:eastAsia="仿宋_GB2312" w:cs="仿宋_GB2312"/>
          <w:sz w:val="32"/>
          <w:szCs w:val="32"/>
          <w:lang w:val="en-US" w:eastAsia="zh-Hans"/>
        </w:rPr>
        <w:t>将租赁</w:t>
      </w:r>
      <w:r>
        <w:rPr>
          <w:rFonts w:hint="eastAsia" w:ascii="仿宋_GB2312" w:hAnsi="仿宋_GB2312" w:eastAsia="仿宋_GB2312" w:cs="仿宋_GB2312"/>
          <w:sz w:val="32"/>
          <w:szCs w:val="32"/>
        </w:rPr>
        <w:t>保证金</w:t>
      </w:r>
      <w:r>
        <w:rPr>
          <w:rFonts w:hint="eastAsia" w:ascii="仿宋_GB2312" w:hAnsi="仿宋_GB2312" w:eastAsia="仿宋_GB2312" w:cs="仿宋_GB2312"/>
          <w:sz w:val="32"/>
          <w:szCs w:val="32"/>
          <w:lang w:val="en-US" w:eastAsia="zh-Hans"/>
        </w:rPr>
        <w:t>退回给承租人</w:t>
      </w:r>
      <w:r>
        <w:rPr>
          <w:rFonts w:hint="eastAsia" w:ascii="仿宋_GB2312" w:hAnsi="仿宋_GB2312" w:eastAsia="仿宋_GB2312" w:cs="仿宋_GB2312"/>
          <w:sz w:val="32"/>
          <w:szCs w:val="32"/>
        </w:rPr>
        <w:t>。</w:t>
      </w:r>
    </w:p>
    <w:p w14:paraId="10D2CDC4">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租赁期限届满后，承租人应按照合同约定办理退房。</w:t>
      </w:r>
    </w:p>
    <w:p w14:paraId="5638198E">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承租人有严重违法行为或违约行为，不适宜继续享受陆河县人才安居房政策的，县机关事务管理办公室可单方面提前终止租赁合同。</w:t>
      </w:r>
    </w:p>
    <w:p w14:paraId="3F8E7DCE">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人才安居房由县机关事务管理办公室负责日常管理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并配备必要的家具、家电及基本生活用具，以后所需日常生活用品由承租人负责</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县机关事务管理办公室应组织相关职能部门对人才安居房的使用情况进行抽查，承租人应当积极配合，物业服务企业应当予以协助。</w:t>
      </w:r>
    </w:p>
    <w:p w14:paraId="10846313">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承租人租住人才安居房应遵守下列规定：</w:t>
      </w:r>
    </w:p>
    <w:p w14:paraId="52D3F112">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（一）爱护房屋和室内附属设备；不得随意改变安居房使用性质，不得更改房屋结构、隔间、增设门窗，不得在室内外搭设楼阁；</w:t>
      </w:r>
    </w:p>
    <w:p w14:paraId="2671C7A8">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（二）不得在公共空间堆放杂物或私搭乱建，占用公共用地；</w:t>
      </w:r>
    </w:p>
    <w:p w14:paraId="506C8382">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（三）不得擅自互换、赠与、转租</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才安居房；</w:t>
      </w:r>
    </w:p>
    <w:p w14:paraId="3EBD85D6">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（四）按时缴纳租金；</w:t>
      </w:r>
    </w:p>
    <w:p w14:paraId="57356627">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（五）不得利用人才安居房从事非法活动；</w:t>
      </w:r>
    </w:p>
    <w:p w14:paraId="180CF520">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（六）在</w:t>
      </w:r>
      <w:r>
        <w:rPr>
          <w:rFonts w:hint="eastAsia" w:ascii="仿宋_GB2312" w:hAnsi="仿宋_GB2312" w:eastAsia="仿宋_GB2312" w:cs="仿宋_GB2312"/>
          <w:sz w:val="32"/>
          <w:szCs w:val="32"/>
          <w:lang w:val="en-US" w:eastAsia="zh-Hans"/>
        </w:rPr>
        <w:t>租赁</w:t>
      </w:r>
      <w:r>
        <w:rPr>
          <w:rFonts w:hint="eastAsia" w:ascii="仿宋_GB2312" w:hAnsi="仿宋_GB2312" w:eastAsia="仿宋_GB2312" w:cs="仿宋_GB2312"/>
          <w:sz w:val="32"/>
          <w:szCs w:val="32"/>
        </w:rPr>
        <w:t>期间出现不符合</w:t>
      </w:r>
      <w:r>
        <w:rPr>
          <w:rFonts w:hint="eastAsia" w:ascii="仿宋_GB2312" w:hAnsi="仿宋_GB2312" w:eastAsia="仿宋_GB2312" w:cs="仿宋_GB2312"/>
          <w:sz w:val="32"/>
          <w:szCs w:val="32"/>
          <w:lang w:val="en-US" w:eastAsia="zh-CN"/>
        </w:rPr>
        <w:t>相关租住条件</w:t>
      </w:r>
      <w:r>
        <w:rPr>
          <w:rFonts w:hint="eastAsia" w:ascii="仿宋_GB2312" w:hAnsi="仿宋_GB2312" w:eastAsia="仿宋_GB2312" w:cs="仿宋_GB2312"/>
          <w:sz w:val="32"/>
          <w:szCs w:val="32"/>
        </w:rPr>
        <w:t>的情况时，要及时向县机关事务管理办公室说明并</w:t>
      </w:r>
      <w:r>
        <w:rPr>
          <w:rFonts w:hint="eastAsia" w:ascii="仿宋_GB2312" w:hAnsi="仿宋_GB2312" w:eastAsia="仿宋_GB2312" w:cs="仿宋_GB2312"/>
          <w:sz w:val="32"/>
          <w:szCs w:val="32"/>
          <w:lang w:val="en-US" w:eastAsia="zh-Hans"/>
        </w:rPr>
        <w:t>终止租赁</w:t>
      </w:r>
      <w:r>
        <w:rPr>
          <w:rFonts w:hint="eastAsia" w:ascii="仿宋_GB2312" w:hAnsi="仿宋_GB2312" w:eastAsia="仿宋_GB2312" w:cs="仿宋_GB2312"/>
          <w:sz w:val="32"/>
          <w:szCs w:val="32"/>
        </w:rPr>
        <w:t>合同，主动腾退</w:t>
      </w:r>
      <w:r>
        <w:rPr>
          <w:rFonts w:hint="eastAsia" w:ascii="仿宋_GB2312" w:hAnsi="仿宋_GB2312" w:eastAsia="仿宋_GB2312" w:cs="仿宋_GB2312"/>
          <w:sz w:val="32"/>
          <w:szCs w:val="32"/>
          <w:lang w:val="en-US" w:eastAsia="zh-Hans"/>
        </w:rPr>
        <w:t>人才安居房</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 xml:space="preserve">  </w:t>
      </w:r>
    </w:p>
    <w:p w14:paraId="29166B1D">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（七）在陆河县以房改方式购买公有住房、组织解决住房、参加集资合作建房、自建房或自购房屋（即房屋产权归承租人个人或配偶所有的住房）的，须在1个月内腾退所租住的人才安居房，</w:t>
      </w:r>
      <w:r>
        <w:rPr>
          <w:rFonts w:hint="eastAsia" w:ascii="仿宋_GB2312" w:hAnsi="仿宋_GB2312" w:eastAsia="仿宋_GB2312" w:cs="仿宋_GB2312"/>
          <w:sz w:val="32"/>
          <w:szCs w:val="32"/>
          <w:lang w:val="en-US" w:eastAsia="zh-Hans"/>
        </w:rPr>
        <w:t>逾期未腾退的</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每月</w:t>
      </w:r>
      <w:r>
        <w:rPr>
          <w:rFonts w:hint="eastAsia" w:ascii="仿宋_GB2312" w:hAnsi="仿宋_GB2312" w:eastAsia="仿宋_GB2312" w:cs="仿宋_GB2312"/>
          <w:sz w:val="32"/>
          <w:szCs w:val="32"/>
          <w:highlight w:val="none"/>
        </w:rPr>
        <w:t>按照同期同区域同类型普通商品住房市场</w:t>
      </w:r>
      <w:r>
        <w:rPr>
          <w:rFonts w:hint="eastAsia" w:ascii="仿宋_GB2312" w:hAnsi="仿宋_GB2312" w:eastAsia="仿宋_GB2312" w:cs="仿宋_GB2312"/>
          <w:sz w:val="32"/>
          <w:szCs w:val="32"/>
        </w:rPr>
        <w:t>指导租金收取，具体</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第三方评估价格作为参考依据；</w:t>
      </w:r>
    </w:p>
    <w:p w14:paraId="6AEBE7F0">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（八）承租人经批准离退休，应在</w:t>
      </w:r>
      <w:r>
        <w:rPr>
          <w:rFonts w:hint="eastAsia" w:ascii="仿宋_GB2312" w:hAnsi="仿宋_GB2312" w:eastAsia="仿宋_GB2312" w:cs="仿宋_GB2312"/>
          <w:sz w:val="32"/>
          <w:szCs w:val="32"/>
          <w:lang w:val="en-US" w:eastAsia="zh-Hans"/>
        </w:rPr>
        <w:t>离退休后</w:t>
      </w:r>
      <w:r>
        <w:rPr>
          <w:rFonts w:hint="eastAsia" w:ascii="仿宋_GB2312" w:hAnsi="仿宋_GB2312" w:eastAsia="仿宋_GB2312" w:cs="仿宋_GB2312"/>
          <w:sz w:val="32"/>
          <w:szCs w:val="32"/>
        </w:rPr>
        <w:t>1个月内腾退租住的人才安居房，确因特殊情况无法退租的，</w:t>
      </w:r>
      <w:r>
        <w:rPr>
          <w:rFonts w:hint="eastAsia" w:ascii="仿宋_GB2312" w:hAnsi="仿宋_GB2312" w:eastAsia="仿宋_GB2312" w:cs="仿宋_GB2312"/>
          <w:sz w:val="32"/>
          <w:szCs w:val="32"/>
          <w:lang w:val="en-US" w:eastAsia="zh-Hans"/>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val="en-US" w:eastAsia="zh-Hans"/>
        </w:rPr>
        <w:t>书面通知</w:t>
      </w:r>
      <w:r>
        <w:rPr>
          <w:rFonts w:hint="eastAsia" w:ascii="仿宋_GB2312" w:hAnsi="仿宋_GB2312" w:eastAsia="仿宋_GB2312" w:cs="仿宋_GB2312"/>
          <w:sz w:val="32"/>
          <w:szCs w:val="32"/>
        </w:rPr>
        <w:t>县机关事务管理办公室，</w:t>
      </w:r>
      <w:r>
        <w:rPr>
          <w:rFonts w:hint="eastAsia" w:ascii="仿宋_GB2312" w:hAnsi="仿宋_GB2312" w:eastAsia="仿宋_GB2312" w:cs="仿宋_GB2312"/>
          <w:sz w:val="32"/>
          <w:szCs w:val="32"/>
          <w:lang w:val="en-US" w:eastAsia="zh-Hans"/>
        </w:rPr>
        <w:t>经</w:t>
      </w:r>
      <w:r>
        <w:rPr>
          <w:rFonts w:hint="eastAsia" w:ascii="仿宋_GB2312" w:hAnsi="仿宋_GB2312" w:eastAsia="仿宋_GB2312" w:cs="仿宋_GB2312"/>
          <w:sz w:val="32"/>
          <w:szCs w:val="32"/>
        </w:rPr>
        <w:t>县机关事务管理办公室同意后</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可延期3个月腾退，期间租金</w:t>
      </w:r>
      <w:r>
        <w:rPr>
          <w:rFonts w:hint="eastAsia" w:ascii="仿宋_GB2312" w:hAnsi="仿宋_GB2312" w:eastAsia="仿宋_GB2312" w:cs="仿宋_GB2312"/>
          <w:sz w:val="32"/>
          <w:szCs w:val="32"/>
        </w:rPr>
        <w:t>按照同期同区域同类型普通商品住房市场指导租金收取，具体</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第三方评估价格作为参考依据；</w:t>
      </w:r>
    </w:p>
    <w:p w14:paraId="2C87F973">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（九）承租人无正当理由不得将人才安居房闲置3个月以上；</w:t>
      </w:r>
    </w:p>
    <w:p w14:paraId="35A2E8D8">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（十）拖欠租金及相关费用累计3个月以上的，县机关事务管理办公室可单方面提前终止租赁合同；</w:t>
      </w:r>
    </w:p>
    <w:p w14:paraId="209FFCC2">
      <w:pPr>
        <w:spacing w:line="59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（十一）违反入住人才安居房相关规定或</w:t>
      </w:r>
      <w:r>
        <w:rPr>
          <w:rFonts w:hint="eastAsia" w:ascii="仿宋_GB2312" w:hAnsi="仿宋_GB2312" w:eastAsia="仿宋_GB2312" w:cs="仿宋_GB2312"/>
          <w:sz w:val="32"/>
          <w:szCs w:val="32"/>
          <w:lang w:val="en-US" w:eastAsia="zh-Hans"/>
        </w:rPr>
        <w:t>租赁</w:t>
      </w:r>
      <w:r>
        <w:rPr>
          <w:rFonts w:hint="eastAsia" w:ascii="仿宋_GB2312" w:hAnsi="仿宋_GB2312" w:eastAsia="仿宋_GB2312" w:cs="仿宋_GB2312"/>
          <w:sz w:val="32"/>
          <w:szCs w:val="32"/>
        </w:rPr>
        <w:t>合同相关约定的，由县机关事务管理办公室责令</w:t>
      </w:r>
      <w:r>
        <w:rPr>
          <w:rFonts w:hint="eastAsia" w:ascii="仿宋_GB2312" w:hAnsi="仿宋_GB2312" w:eastAsia="仿宋_GB2312" w:cs="仿宋_GB2312"/>
          <w:sz w:val="32"/>
          <w:szCs w:val="32"/>
          <w:lang w:val="en-US" w:eastAsia="zh-Hans"/>
        </w:rPr>
        <w:t>承租人</w:t>
      </w:r>
      <w:r>
        <w:rPr>
          <w:rFonts w:hint="eastAsia" w:ascii="仿宋_GB2312" w:hAnsi="仿宋_GB2312" w:eastAsia="仿宋_GB2312" w:cs="仿宋_GB2312"/>
          <w:sz w:val="32"/>
          <w:szCs w:val="32"/>
        </w:rPr>
        <w:t>限期改正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逾期未改正的取消其承租人才安居房资格并报其所在单位备案。县机关事务管理办公室可单方面</w:t>
      </w:r>
      <w:r>
        <w:rPr>
          <w:rFonts w:hint="eastAsia" w:ascii="仿宋_GB2312" w:hAnsi="仿宋_GB2312" w:eastAsia="仿宋_GB2312" w:cs="仿宋_GB2312"/>
          <w:sz w:val="32"/>
          <w:szCs w:val="32"/>
          <w:lang w:val="en-US" w:eastAsia="zh-CN"/>
        </w:rPr>
        <w:t>提前</w:t>
      </w:r>
      <w:r>
        <w:rPr>
          <w:rFonts w:hint="eastAsia" w:ascii="仿宋_GB2312" w:hAnsi="仿宋_GB2312" w:eastAsia="仿宋_GB2312" w:cs="仿宋_GB2312"/>
          <w:sz w:val="32"/>
          <w:szCs w:val="32"/>
          <w:lang w:val="en-US" w:eastAsia="zh-Hans"/>
        </w:rPr>
        <w:t>终止</w:t>
      </w:r>
      <w:r>
        <w:rPr>
          <w:rFonts w:hint="eastAsia" w:ascii="仿宋_GB2312" w:hAnsi="仿宋_GB2312" w:eastAsia="仿宋_GB2312" w:cs="仿宋_GB2312"/>
          <w:sz w:val="32"/>
          <w:szCs w:val="32"/>
        </w:rPr>
        <w:t>租赁</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，收回人才安居住房。</w:t>
      </w:r>
    </w:p>
    <w:p w14:paraId="25AC8725">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9A15CE">
      <w:pPr>
        <w:spacing w:line="592"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第四章 附则</w:t>
      </w:r>
    </w:p>
    <w:p w14:paraId="38ACE3A0">
      <w:pPr>
        <w:spacing w:line="592"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未涉及的其他情形，参照《汕尾市“善美英才”计划》《〈汕尾市“善美英才”计划〉实施细则》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陆河县贯彻落实</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汕尾市“善美英才”计划</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实施细则》等有关</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执行。</w:t>
      </w:r>
    </w:p>
    <w:p w14:paraId="4D667D96">
      <w:pPr>
        <w:spacing w:line="592"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由陆河县机关事务管理办公室负责解释。</w:t>
      </w:r>
    </w:p>
    <w:p w14:paraId="0137D214">
      <w:pPr>
        <w:spacing w:line="592"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ascii="仿宋_GB2312" w:hAnsi="仿宋_GB2312" w:eastAsia="仿宋_GB2312" w:cs="仿宋_GB2312"/>
          <w:b/>
          <w:bCs/>
          <w:sz w:val="32"/>
          <w:szCs w:val="32"/>
        </w:rPr>
        <w:t>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本规定自发布之日起施行，有效期5年。施行期间如遇上级政策调整，按新规定执行。原《陆河县人才安居房租赁管理规定（试行）》同时废止。</w:t>
      </w:r>
    </w:p>
    <w:p w14:paraId="7BB8F40E">
      <w:pPr>
        <w:spacing w:line="592" w:lineRule="exact"/>
        <w:ind w:firstLine="640" w:firstLineChars="200"/>
        <w:rPr>
          <w:rFonts w:hint="default" w:ascii="仿宋_GB2312" w:hAnsi="仿宋_GB2312" w:eastAsia="仿宋_GB2312" w:cs="仿宋_GB2312"/>
          <w:sz w:val="32"/>
          <w:szCs w:val="32"/>
          <w:lang w:val="en-US" w:eastAsia="zh-CN"/>
        </w:rPr>
      </w:pPr>
    </w:p>
    <w:p w14:paraId="6F6714F8">
      <w:pPr>
        <w:spacing w:line="592" w:lineRule="exact"/>
        <w:rPr>
          <w:rFonts w:hint="eastAsia"/>
          <w:sz w:val="28"/>
          <w:szCs w:val="36"/>
          <w:lang w:val="en-US" w:eastAsia="zh-CN"/>
        </w:rPr>
      </w:pPr>
    </w:p>
    <w:p w14:paraId="582F3D49">
      <w:pPr>
        <w:spacing w:line="592" w:lineRule="exact"/>
        <w:ind w:firstLine="560" w:firstLineChars="200"/>
        <w:rPr>
          <w:rFonts w:hint="eastAsia"/>
          <w:sz w:val="28"/>
          <w:szCs w:val="36"/>
          <w:lang w:eastAsia="zh-CN"/>
        </w:rPr>
      </w:pPr>
    </w:p>
    <w:p w14:paraId="048D422B">
      <w:pPr>
        <w:spacing w:line="592" w:lineRule="exact"/>
        <w:ind w:firstLine="560" w:firstLineChars="200"/>
        <w:rPr>
          <w:rFonts w:hint="eastAsia"/>
          <w:sz w:val="28"/>
          <w:szCs w:val="36"/>
          <w:lang w:eastAsia="zh-CN"/>
        </w:rPr>
      </w:pPr>
    </w:p>
    <w:p w14:paraId="398087C0">
      <w:pPr>
        <w:spacing w:line="592" w:lineRule="exact"/>
        <w:ind w:firstLine="560" w:firstLineChars="200"/>
        <w:rPr>
          <w:rFonts w:hint="eastAsia"/>
          <w:sz w:val="28"/>
          <w:szCs w:val="36"/>
          <w:lang w:eastAsia="zh-CN"/>
        </w:rPr>
      </w:pPr>
    </w:p>
    <w:p w14:paraId="1D8B8581">
      <w:pPr>
        <w:spacing w:line="592" w:lineRule="exact"/>
        <w:ind w:firstLine="560" w:firstLineChars="200"/>
        <w:rPr>
          <w:rFonts w:hint="eastAsia"/>
          <w:sz w:val="28"/>
          <w:szCs w:val="36"/>
          <w:lang w:eastAsia="zh-CN"/>
        </w:rPr>
      </w:pPr>
    </w:p>
    <w:p w14:paraId="7BADBA5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14:paraId="39DB217F">
      <w:pPr>
        <w:snapToGrid/>
        <w:spacing w:before="0" w:beforeAutospacing="0" w:after="0" w:afterAutospacing="0" w:line="240" w:lineRule="auto"/>
        <w:ind w:firstLine="0" w:firstLineChars="0"/>
        <w:jc w:val="center"/>
        <w:textAlignment w:val="baseline"/>
        <w:rPr>
          <w:rFonts w:hint="eastAsia" w:ascii="宋体" w:hAnsi="宋体" w:eastAsia="宋体" w:cs="宋体"/>
          <w:b/>
          <w:i w:val="0"/>
          <w:caps w:val="0"/>
          <w:spacing w:val="0"/>
          <w:w w:val="100"/>
          <w:sz w:val="44"/>
          <w:szCs w:val="44"/>
        </w:rPr>
      </w:pPr>
      <w:r>
        <w:rPr>
          <w:rFonts w:hint="eastAsia" w:ascii="宋体" w:hAnsi="宋体" w:eastAsia="宋体" w:cs="宋体"/>
          <w:b/>
          <w:i w:val="0"/>
          <w:caps w:val="0"/>
          <w:spacing w:val="0"/>
          <w:w w:val="100"/>
          <w:sz w:val="44"/>
          <w:szCs w:val="44"/>
        </w:rPr>
        <w:t>陆河县</w:t>
      </w:r>
      <w:r>
        <w:rPr>
          <w:rFonts w:hint="eastAsia" w:ascii="宋体" w:hAnsi="宋体" w:cs="宋体"/>
          <w:b/>
          <w:i w:val="0"/>
          <w:caps w:val="0"/>
          <w:spacing w:val="0"/>
          <w:w w:val="100"/>
          <w:sz w:val="44"/>
          <w:szCs w:val="44"/>
          <w:lang w:val="en-US" w:eastAsia="zh-CN"/>
        </w:rPr>
        <w:t>人才安居房租赁申请</w:t>
      </w:r>
      <w:r>
        <w:rPr>
          <w:rFonts w:hint="eastAsia" w:ascii="宋体" w:hAnsi="宋体" w:eastAsia="宋体" w:cs="宋体"/>
          <w:b/>
          <w:i w:val="0"/>
          <w:caps w:val="0"/>
          <w:spacing w:val="0"/>
          <w:w w:val="100"/>
          <w:sz w:val="44"/>
          <w:szCs w:val="44"/>
        </w:rPr>
        <w:t>表</w:t>
      </w:r>
    </w:p>
    <w:tbl>
      <w:tblPr>
        <w:tblStyle w:val="5"/>
        <w:tblpPr w:leftFromText="180" w:rightFromText="180" w:vertAnchor="text" w:horzAnchor="page" w:tblpX="1342" w:tblpY="261"/>
        <w:tblOverlap w:val="never"/>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211"/>
        <w:gridCol w:w="521"/>
        <w:gridCol w:w="799"/>
        <w:gridCol w:w="1"/>
        <w:gridCol w:w="1017"/>
        <w:gridCol w:w="1159"/>
        <w:gridCol w:w="265"/>
        <w:gridCol w:w="1139"/>
        <w:gridCol w:w="384"/>
        <w:gridCol w:w="1777"/>
      </w:tblGrid>
      <w:tr w14:paraId="697E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62" w:type="dxa"/>
            <w:noWrap w:val="0"/>
            <w:vAlign w:val="center"/>
          </w:tcPr>
          <w:p w14:paraId="7DA284B1">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姓  名</w:t>
            </w:r>
          </w:p>
        </w:tc>
        <w:tc>
          <w:tcPr>
            <w:tcW w:w="1732" w:type="dxa"/>
            <w:gridSpan w:val="2"/>
            <w:noWrap w:val="0"/>
            <w:vAlign w:val="center"/>
          </w:tcPr>
          <w:p w14:paraId="2C1D1CBF">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c>
          <w:tcPr>
            <w:tcW w:w="800" w:type="dxa"/>
            <w:gridSpan w:val="2"/>
            <w:noWrap w:val="0"/>
            <w:vAlign w:val="center"/>
          </w:tcPr>
          <w:p w14:paraId="5B6437BC">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lang w:eastAsia="zh-CN"/>
              </w:rPr>
              <w:t>性别</w:t>
            </w:r>
          </w:p>
        </w:tc>
        <w:tc>
          <w:tcPr>
            <w:tcW w:w="1017" w:type="dxa"/>
            <w:noWrap w:val="0"/>
            <w:vAlign w:val="center"/>
          </w:tcPr>
          <w:p w14:paraId="74FA8C41">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p>
        </w:tc>
        <w:tc>
          <w:tcPr>
            <w:tcW w:w="1159" w:type="dxa"/>
            <w:noWrap w:val="0"/>
            <w:vAlign w:val="center"/>
          </w:tcPr>
          <w:p w14:paraId="1CDFFCF0">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lang w:val="en-US" w:eastAsia="zh-CN"/>
              </w:rPr>
              <w:t>出生年月</w:t>
            </w:r>
          </w:p>
        </w:tc>
        <w:tc>
          <w:tcPr>
            <w:tcW w:w="1788" w:type="dxa"/>
            <w:gridSpan w:val="3"/>
            <w:noWrap w:val="0"/>
            <w:vAlign w:val="center"/>
          </w:tcPr>
          <w:p w14:paraId="506E0231">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p>
        </w:tc>
        <w:tc>
          <w:tcPr>
            <w:tcW w:w="1777" w:type="dxa"/>
            <w:vMerge w:val="restart"/>
            <w:tcBorders>
              <w:bottom w:val="nil"/>
            </w:tcBorders>
            <w:noWrap w:val="0"/>
            <w:vAlign w:val="center"/>
          </w:tcPr>
          <w:p w14:paraId="1E85CA0E">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(相片)</w:t>
            </w:r>
          </w:p>
        </w:tc>
      </w:tr>
      <w:tr w14:paraId="7D92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2" w:type="dxa"/>
            <w:noWrap w:val="0"/>
            <w:vAlign w:val="center"/>
          </w:tcPr>
          <w:p w14:paraId="7A404794">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lang w:val="en-US" w:eastAsia="zh-CN"/>
              </w:rPr>
              <w:t>身份证号码</w:t>
            </w:r>
          </w:p>
        </w:tc>
        <w:tc>
          <w:tcPr>
            <w:tcW w:w="3549" w:type="dxa"/>
            <w:gridSpan w:val="5"/>
            <w:noWrap w:val="0"/>
            <w:vAlign w:val="center"/>
          </w:tcPr>
          <w:p w14:paraId="60B2419B">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1159" w:type="dxa"/>
            <w:noWrap w:val="0"/>
            <w:vAlign w:val="center"/>
          </w:tcPr>
          <w:p w14:paraId="5C0593B4">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婚姻状况</w:t>
            </w:r>
          </w:p>
        </w:tc>
        <w:tc>
          <w:tcPr>
            <w:tcW w:w="1788" w:type="dxa"/>
            <w:gridSpan w:val="3"/>
            <w:noWrap w:val="0"/>
            <w:vAlign w:val="center"/>
          </w:tcPr>
          <w:p w14:paraId="29F11DAC">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p>
        </w:tc>
        <w:tc>
          <w:tcPr>
            <w:tcW w:w="1777" w:type="dxa"/>
            <w:vMerge w:val="continue"/>
            <w:tcBorders>
              <w:bottom w:val="nil"/>
            </w:tcBorders>
            <w:noWrap w:val="0"/>
            <w:vAlign w:val="center"/>
          </w:tcPr>
          <w:p w14:paraId="53FA1E3F">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p>
        </w:tc>
      </w:tr>
      <w:tr w14:paraId="2CA7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62" w:type="dxa"/>
            <w:noWrap w:val="0"/>
            <w:vAlign w:val="center"/>
          </w:tcPr>
          <w:p w14:paraId="091DB026">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kern w:val="2"/>
                <w:sz w:val="22"/>
                <w:szCs w:val="22"/>
                <w:lang w:val="en-US" w:eastAsia="zh-CN" w:bidi="ar-SA"/>
              </w:rPr>
            </w:pPr>
            <w:r>
              <w:rPr>
                <w:rFonts w:hint="eastAsia" w:ascii="仿宋_GB2312" w:hAnsi="仿宋_GB2312" w:eastAsia="仿宋_GB2312" w:cs="仿宋_GB2312"/>
                <w:b w:val="0"/>
                <w:i w:val="0"/>
                <w:caps w:val="0"/>
                <w:spacing w:val="0"/>
                <w:w w:val="100"/>
                <w:sz w:val="22"/>
                <w:szCs w:val="22"/>
                <w:lang w:val="en-US" w:eastAsia="zh-CN"/>
              </w:rPr>
              <w:t>工作单位</w:t>
            </w:r>
          </w:p>
        </w:tc>
        <w:tc>
          <w:tcPr>
            <w:tcW w:w="3549" w:type="dxa"/>
            <w:gridSpan w:val="5"/>
            <w:noWrap w:val="0"/>
            <w:vAlign w:val="center"/>
          </w:tcPr>
          <w:p w14:paraId="28A7D4A6">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c>
          <w:tcPr>
            <w:tcW w:w="1159" w:type="dxa"/>
            <w:noWrap w:val="0"/>
            <w:vAlign w:val="center"/>
          </w:tcPr>
          <w:p w14:paraId="4FBBB9DF">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籍  贯</w:t>
            </w:r>
          </w:p>
        </w:tc>
        <w:tc>
          <w:tcPr>
            <w:tcW w:w="1788" w:type="dxa"/>
            <w:gridSpan w:val="3"/>
            <w:noWrap w:val="0"/>
            <w:vAlign w:val="center"/>
          </w:tcPr>
          <w:p w14:paraId="0D58CC12">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p>
        </w:tc>
        <w:tc>
          <w:tcPr>
            <w:tcW w:w="1777" w:type="dxa"/>
            <w:vMerge w:val="continue"/>
            <w:tcBorders>
              <w:bottom w:val="nil"/>
            </w:tcBorders>
            <w:noWrap w:val="0"/>
            <w:vAlign w:val="center"/>
          </w:tcPr>
          <w:p w14:paraId="4971BC39">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r>
      <w:tr w14:paraId="422B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62" w:type="dxa"/>
            <w:noWrap w:val="0"/>
            <w:vAlign w:val="center"/>
          </w:tcPr>
          <w:p w14:paraId="2BB00783">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lang w:eastAsia="zh-CN"/>
              </w:rPr>
              <w:t>现居住地址</w:t>
            </w:r>
          </w:p>
        </w:tc>
        <w:tc>
          <w:tcPr>
            <w:tcW w:w="3549" w:type="dxa"/>
            <w:gridSpan w:val="5"/>
            <w:noWrap w:val="0"/>
            <w:vAlign w:val="center"/>
          </w:tcPr>
          <w:p w14:paraId="6D7A5558">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c>
          <w:tcPr>
            <w:tcW w:w="1159" w:type="dxa"/>
            <w:noWrap w:val="0"/>
            <w:vAlign w:val="center"/>
          </w:tcPr>
          <w:p w14:paraId="5AE4B0A0">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联系方式</w:t>
            </w:r>
          </w:p>
        </w:tc>
        <w:tc>
          <w:tcPr>
            <w:tcW w:w="1788" w:type="dxa"/>
            <w:gridSpan w:val="3"/>
            <w:noWrap w:val="0"/>
            <w:vAlign w:val="center"/>
          </w:tcPr>
          <w:p w14:paraId="5D79A15A">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c>
          <w:tcPr>
            <w:tcW w:w="1777" w:type="dxa"/>
            <w:vMerge w:val="continue"/>
            <w:tcBorders>
              <w:bottom w:val="nil"/>
            </w:tcBorders>
            <w:noWrap w:val="0"/>
            <w:vAlign w:val="center"/>
          </w:tcPr>
          <w:p w14:paraId="2E9F383B">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r>
      <w:tr w14:paraId="024D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0" w:type="dxa"/>
            <w:gridSpan w:val="7"/>
            <w:noWrap w:val="0"/>
            <w:vAlign w:val="center"/>
          </w:tcPr>
          <w:p w14:paraId="7A6E6301">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val="en-US" w:eastAsia="zh-CN"/>
              </w:rPr>
              <w:t>申请人及所有共同申请人是否拥有自有住房及建房用地</w:t>
            </w:r>
          </w:p>
        </w:tc>
        <w:tc>
          <w:tcPr>
            <w:tcW w:w="1788" w:type="dxa"/>
            <w:gridSpan w:val="3"/>
            <w:noWrap w:val="0"/>
            <w:vAlign w:val="center"/>
          </w:tcPr>
          <w:p w14:paraId="79624144">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1777" w:type="dxa"/>
            <w:vMerge w:val="continue"/>
            <w:tcBorders>
              <w:bottom w:val="nil"/>
            </w:tcBorders>
            <w:noWrap w:val="0"/>
            <w:vAlign w:val="center"/>
          </w:tcPr>
          <w:p w14:paraId="64AF816E">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p>
        </w:tc>
      </w:tr>
      <w:tr w14:paraId="50C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635" w:type="dxa"/>
            <w:gridSpan w:val="11"/>
            <w:noWrap w:val="0"/>
            <w:vAlign w:val="center"/>
          </w:tcPr>
          <w:p w14:paraId="64F0C784">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eastAsia="zh-CN"/>
              </w:rPr>
              <w:t>配偶及子女信息</w:t>
            </w:r>
          </w:p>
        </w:tc>
      </w:tr>
      <w:tr w14:paraId="3182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62" w:type="dxa"/>
            <w:noWrap w:val="0"/>
            <w:vAlign w:val="center"/>
          </w:tcPr>
          <w:p w14:paraId="1F14D06D">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配偶姓名</w:t>
            </w:r>
          </w:p>
        </w:tc>
        <w:tc>
          <w:tcPr>
            <w:tcW w:w="1211" w:type="dxa"/>
            <w:noWrap w:val="0"/>
            <w:vAlign w:val="center"/>
          </w:tcPr>
          <w:p w14:paraId="6BAC9683">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val="en-US" w:eastAsia="zh-CN"/>
              </w:rPr>
              <w:t xml:space="preserve"> </w:t>
            </w:r>
          </w:p>
        </w:tc>
        <w:tc>
          <w:tcPr>
            <w:tcW w:w="1321" w:type="dxa"/>
            <w:gridSpan w:val="3"/>
            <w:noWrap w:val="0"/>
            <w:vAlign w:val="center"/>
          </w:tcPr>
          <w:p w14:paraId="7C35ADF8">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 xml:space="preserve">身份证号码 </w:t>
            </w:r>
          </w:p>
        </w:tc>
        <w:tc>
          <w:tcPr>
            <w:tcW w:w="2441" w:type="dxa"/>
            <w:gridSpan w:val="3"/>
            <w:noWrap w:val="0"/>
            <w:vAlign w:val="center"/>
          </w:tcPr>
          <w:p w14:paraId="344ACFD6">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p>
        </w:tc>
        <w:tc>
          <w:tcPr>
            <w:tcW w:w="1139" w:type="dxa"/>
            <w:noWrap w:val="0"/>
            <w:vAlign w:val="center"/>
          </w:tcPr>
          <w:p w14:paraId="32E8567E">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工作单位</w:t>
            </w:r>
          </w:p>
        </w:tc>
        <w:tc>
          <w:tcPr>
            <w:tcW w:w="2161" w:type="dxa"/>
            <w:gridSpan w:val="2"/>
            <w:noWrap w:val="0"/>
            <w:vAlign w:val="center"/>
          </w:tcPr>
          <w:p w14:paraId="1E9A3D77">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tc>
      </w:tr>
      <w:tr w14:paraId="6DC1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62" w:type="dxa"/>
            <w:vMerge w:val="restart"/>
            <w:noWrap w:val="0"/>
            <w:vAlign w:val="center"/>
          </w:tcPr>
          <w:p w14:paraId="03798969">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现有子女</w:t>
            </w:r>
          </w:p>
        </w:tc>
        <w:tc>
          <w:tcPr>
            <w:tcW w:w="2531" w:type="dxa"/>
            <w:gridSpan w:val="3"/>
            <w:noWrap w:val="0"/>
            <w:vAlign w:val="center"/>
          </w:tcPr>
          <w:p w14:paraId="0EFDAEC8">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eastAsia="zh-CN"/>
              </w:rPr>
              <w:t>姓名</w:t>
            </w:r>
          </w:p>
        </w:tc>
        <w:tc>
          <w:tcPr>
            <w:tcW w:w="2442" w:type="dxa"/>
            <w:gridSpan w:val="4"/>
            <w:noWrap w:val="0"/>
            <w:vAlign w:val="center"/>
          </w:tcPr>
          <w:p w14:paraId="39CA7823">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eastAsia="zh-CN"/>
              </w:rPr>
              <w:t>性别</w:t>
            </w:r>
          </w:p>
        </w:tc>
        <w:tc>
          <w:tcPr>
            <w:tcW w:w="3300" w:type="dxa"/>
            <w:gridSpan w:val="3"/>
            <w:noWrap w:val="0"/>
            <w:vAlign w:val="center"/>
          </w:tcPr>
          <w:p w14:paraId="17A46AAF">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出生年月</w:t>
            </w:r>
          </w:p>
        </w:tc>
      </w:tr>
      <w:tr w14:paraId="27B5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62" w:type="dxa"/>
            <w:vMerge w:val="continue"/>
            <w:noWrap w:val="0"/>
            <w:vAlign w:val="center"/>
          </w:tcPr>
          <w:p w14:paraId="47EB9AE4">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p>
        </w:tc>
        <w:tc>
          <w:tcPr>
            <w:tcW w:w="2531" w:type="dxa"/>
            <w:gridSpan w:val="3"/>
            <w:noWrap w:val="0"/>
            <w:vAlign w:val="center"/>
          </w:tcPr>
          <w:p w14:paraId="6C91D50A">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2442" w:type="dxa"/>
            <w:gridSpan w:val="4"/>
            <w:noWrap w:val="0"/>
            <w:vAlign w:val="center"/>
          </w:tcPr>
          <w:p w14:paraId="565A0DB8">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3300" w:type="dxa"/>
            <w:gridSpan w:val="3"/>
            <w:noWrap w:val="0"/>
            <w:vAlign w:val="center"/>
          </w:tcPr>
          <w:p w14:paraId="311D7251">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r>
      <w:tr w14:paraId="49DB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62" w:type="dxa"/>
            <w:vMerge w:val="continue"/>
            <w:noWrap w:val="0"/>
            <w:vAlign w:val="center"/>
          </w:tcPr>
          <w:p w14:paraId="1A4BFDB9">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2531" w:type="dxa"/>
            <w:gridSpan w:val="3"/>
            <w:noWrap w:val="0"/>
            <w:vAlign w:val="center"/>
          </w:tcPr>
          <w:p w14:paraId="5F26D075">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2442" w:type="dxa"/>
            <w:gridSpan w:val="4"/>
            <w:noWrap w:val="0"/>
            <w:vAlign w:val="center"/>
          </w:tcPr>
          <w:p w14:paraId="0EB9D178">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3300" w:type="dxa"/>
            <w:gridSpan w:val="3"/>
            <w:noWrap w:val="0"/>
            <w:vAlign w:val="center"/>
          </w:tcPr>
          <w:p w14:paraId="3603247E">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r>
      <w:tr w14:paraId="3F31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362" w:type="dxa"/>
            <w:vMerge w:val="continue"/>
            <w:noWrap w:val="0"/>
            <w:vAlign w:val="center"/>
          </w:tcPr>
          <w:p w14:paraId="172E8371">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2531" w:type="dxa"/>
            <w:gridSpan w:val="3"/>
            <w:noWrap w:val="0"/>
            <w:vAlign w:val="center"/>
          </w:tcPr>
          <w:p w14:paraId="74E91FBD">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2442" w:type="dxa"/>
            <w:gridSpan w:val="4"/>
            <w:noWrap w:val="0"/>
            <w:vAlign w:val="center"/>
          </w:tcPr>
          <w:p w14:paraId="06B58E28">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c>
          <w:tcPr>
            <w:tcW w:w="3300" w:type="dxa"/>
            <w:gridSpan w:val="3"/>
            <w:noWrap w:val="0"/>
            <w:vAlign w:val="center"/>
          </w:tcPr>
          <w:p w14:paraId="24BF8A85">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tc>
      </w:tr>
      <w:tr w14:paraId="65A7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362" w:type="dxa"/>
            <w:noWrap w:val="0"/>
            <w:vAlign w:val="center"/>
          </w:tcPr>
          <w:p w14:paraId="4FB0DFB6">
            <w:pPr>
              <w:tabs>
                <w:tab w:val="left" w:pos="420"/>
              </w:tabs>
              <w:spacing w:line="500" w:lineRule="exact"/>
              <w:rPr>
                <w:rFonts w:hint="eastAsia" w:ascii="仿宋_GB2312" w:hAnsi="仿宋_GB2312" w:eastAsia="仿宋_GB2312" w:cs="仿宋_GB2312"/>
                <w:b w:val="0"/>
                <w:i w:val="0"/>
                <w:caps w:val="0"/>
                <w:spacing w:val="0"/>
                <w:w w:val="100"/>
                <w:sz w:val="22"/>
                <w:szCs w:val="22"/>
              </w:rPr>
            </w:pPr>
            <w:r>
              <w:rPr>
                <w:rFonts w:hint="eastAsia" w:ascii="仿宋_GB2312" w:eastAsia="仿宋_GB2312"/>
                <w:b/>
                <w:bCs w:val="0"/>
                <w:sz w:val="22"/>
                <w:szCs w:val="22"/>
              </w:rPr>
              <w:t>申请人</w:t>
            </w:r>
            <w:r>
              <w:rPr>
                <w:rFonts w:hint="eastAsia" w:ascii="仿宋_GB2312" w:hAnsi="仿宋_GB2312" w:eastAsia="仿宋_GB2312" w:cs="仿宋_GB2312"/>
                <w:b/>
                <w:bCs w:val="0"/>
                <w:i w:val="0"/>
                <w:caps w:val="0"/>
                <w:spacing w:val="0"/>
                <w:w w:val="100"/>
                <w:sz w:val="22"/>
                <w:szCs w:val="22"/>
                <w:lang w:val="en-US" w:eastAsia="zh-CN"/>
              </w:rPr>
              <w:t>及所有共同申请人</w:t>
            </w:r>
            <w:r>
              <w:rPr>
                <w:rFonts w:hint="eastAsia" w:ascii="仿宋_GB2312" w:eastAsia="仿宋_GB2312"/>
                <w:b/>
                <w:bCs w:val="0"/>
                <w:sz w:val="22"/>
                <w:szCs w:val="22"/>
              </w:rPr>
              <w:t>意见</w:t>
            </w:r>
          </w:p>
        </w:tc>
        <w:tc>
          <w:tcPr>
            <w:tcW w:w="8273" w:type="dxa"/>
            <w:gridSpan w:val="10"/>
            <w:noWrap w:val="0"/>
            <w:vAlign w:val="center"/>
          </w:tcPr>
          <w:p w14:paraId="3D391243">
            <w:pPr>
              <w:snapToGrid/>
              <w:spacing w:before="0" w:beforeAutospacing="0" w:after="0" w:afterAutospacing="0" w:line="240" w:lineRule="auto"/>
              <w:jc w:val="both"/>
              <w:textAlignment w:val="baseline"/>
              <w:rPr>
                <w:rFonts w:hint="eastAsia" w:ascii="仿宋_GB2312" w:hAnsi="仿宋_GB2312" w:eastAsia="仿宋_GB2312" w:cs="仿宋_GB2312"/>
                <w:b/>
                <w:bCs/>
                <w:i w:val="0"/>
                <w:caps w:val="0"/>
                <w:spacing w:val="0"/>
                <w:w w:val="100"/>
                <w:sz w:val="22"/>
                <w:szCs w:val="22"/>
                <w:lang w:val="en-US" w:eastAsia="zh-CN"/>
              </w:rPr>
            </w:pPr>
          </w:p>
          <w:p w14:paraId="6A18B5ED">
            <w:pPr>
              <w:snapToGrid/>
              <w:spacing w:before="0" w:beforeAutospacing="0" w:after="0" w:afterAutospacing="0" w:line="240" w:lineRule="auto"/>
              <w:jc w:val="both"/>
              <w:textAlignment w:val="baseline"/>
              <w:rPr>
                <w:rFonts w:hint="eastAsia" w:ascii="仿宋_GB2312" w:hAnsi="仿宋_GB2312" w:eastAsia="仿宋_GB2312" w:cs="仿宋_GB2312"/>
                <w:b/>
                <w:bCs/>
                <w:i w:val="0"/>
                <w:caps w:val="0"/>
                <w:spacing w:val="0"/>
                <w:w w:val="100"/>
                <w:sz w:val="22"/>
                <w:szCs w:val="22"/>
                <w:lang w:val="en-US" w:eastAsia="zh-CN"/>
              </w:rPr>
            </w:pPr>
            <w:r>
              <w:rPr>
                <w:rFonts w:hint="eastAsia" w:ascii="仿宋_GB2312" w:hAnsi="仿宋_GB2312" w:eastAsia="仿宋_GB2312" w:cs="仿宋_GB2312"/>
                <w:b/>
                <w:bCs/>
                <w:i w:val="0"/>
                <w:caps w:val="0"/>
                <w:spacing w:val="0"/>
                <w:w w:val="100"/>
                <w:sz w:val="22"/>
                <w:szCs w:val="22"/>
                <w:lang w:val="en-US" w:eastAsia="zh-CN"/>
              </w:rPr>
              <w:t>申请人及所有共同申请人共同承诺：</w:t>
            </w:r>
          </w:p>
          <w:p w14:paraId="3911B7AE">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一、我们已了解陆河县人才安居房申请条件，所填报信息真实、准确。</w:t>
            </w:r>
          </w:p>
          <w:p w14:paraId="5E7F30CB">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二、我们已知道如有虚报、瞒报将会承担相应的法律责任。</w:t>
            </w:r>
          </w:p>
          <w:p w14:paraId="0CFAE755">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三、我们在陆河县未拥有任何形式自有住房（含商品房、军产房、集资房、拆迁安置房、自建私房、违建住房和住房建设用地等）。</w:t>
            </w:r>
          </w:p>
          <w:p w14:paraId="5AE78B71">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四、我们提出人才安居房申请时，申请人及所有共同申请人都未拥有自有住房及建房用地。</w:t>
            </w:r>
          </w:p>
          <w:p w14:paraId="0739C0A0">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五、我们会积极配合审核部门的核查，并同意授权审核部门向公安、民政、规划和国土、人力资源和社会保障等部门调查核实相关情况。</w:t>
            </w:r>
          </w:p>
          <w:p w14:paraId="7065D0D9">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六、申请期间，住房、计划生育、人口、户籍、婚姻等情况发生变化的，会在发生变化之日起30日内，持相关材料到有关部门办理变更手续。</w:t>
            </w:r>
          </w:p>
          <w:p w14:paraId="55421931">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七、申请人的联系地址和电话如有变化，会第一时间通知相关部门修改，否则由申请人承担相应责任。</w:t>
            </w:r>
          </w:p>
          <w:p w14:paraId="410964C2">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八、同意将所填报的所有信息面向社会公布。</w:t>
            </w:r>
          </w:p>
          <w:p w14:paraId="258955D2">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p>
          <w:p w14:paraId="578F177C">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p>
          <w:p w14:paraId="68D8FA23">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p>
          <w:p w14:paraId="57E2C51F">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p>
          <w:p w14:paraId="29B11FED">
            <w:pPr>
              <w:tabs>
                <w:tab w:val="left" w:pos="420"/>
              </w:tabs>
              <w:spacing w:line="240" w:lineRule="auto"/>
              <w:rPr>
                <w:rFonts w:hint="eastAsia" w:ascii="仿宋_GB2312" w:eastAsia="仿宋_GB2312"/>
                <w:b/>
                <w:sz w:val="22"/>
                <w:szCs w:val="22"/>
              </w:rPr>
            </w:pPr>
            <w:r>
              <w:rPr>
                <w:rFonts w:hint="eastAsia" w:ascii="仿宋_GB2312" w:eastAsia="仿宋_GB2312"/>
                <w:b/>
                <w:sz w:val="22"/>
                <w:szCs w:val="22"/>
              </w:rPr>
              <w:t>以上情况属实。如有不实，愿意接受组织处理。</w:t>
            </w:r>
          </w:p>
          <w:p w14:paraId="516CF861">
            <w:pPr>
              <w:snapToGrid/>
              <w:spacing w:before="0" w:beforeAutospacing="0" w:after="0" w:afterAutospacing="0" w:line="240" w:lineRule="auto"/>
              <w:jc w:val="both"/>
              <w:textAlignment w:val="baseline"/>
              <w:rPr>
                <w:rFonts w:hint="eastAsia" w:ascii="仿宋_GB2312" w:hAnsi="仿宋_GB2312" w:eastAsia="仿宋_GB2312" w:cs="仿宋_GB2312"/>
                <w:b/>
                <w:bCs w:val="0"/>
                <w:i w:val="0"/>
                <w:caps w:val="0"/>
                <w:spacing w:val="0"/>
                <w:w w:val="100"/>
                <w:sz w:val="22"/>
                <w:szCs w:val="22"/>
                <w:lang w:val="en-US" w:eastAsia="zh-CN"/>
              </w:rPr>
            </w:pPr>
          </w:p>
          <w:p w14:paraId="6ABE2525">
            <w:pPr>
              <w:snapToGrid/>
              <w:spacing w:before="0" w:beforeAutospacing="0" w:after="0" w:afterAutospacing="0" w:line="240" w:lineRule="auto"/>
              <w:jc w:val="both"/>
              <w:textAlignment w:val="baseline"/>
              <w:rPr>
                <w:rFonts w:hint="default" w:ascii="仿宋_GB2312" w:eastAsia="仿宋_GB2312"/>
                <w:sz w:val="22"/>
                <w:szCs w:val="22"/>
                <w:lang w:val="en-US"/>
              </w:rPr>
            </w:pPr>
            <w:r>
              <w:rPr>
                <w:rFonts w:hint="eastAsia" w:ascii="仿宋_GB2312" w:hAnsi="仿宋_GB2312" w:eastAsia="仿宋_GB2312" w:cs="仿宋_GB2312"/>
                <w:b/>
                <w:bCs w:val="0"/>
                <w:i w:val="0"/>
                <w:caps w:val="0"/>
                <w:spacing w:val="0"/>
                <w:w w:val="100"/>
                <w:sz w:val="22"/>
                <w:szCs w:val="22"/>
                <w:lang w:val="en-US" w:eastAsia="zh-CN"/>
              </w:rPr>
              <w:t>（ 申 请 人 ）</w:t>
            </w:r>
            <w:r>
              <w:rPr>
                <w:rFonts w:hint="eastAsia" w:ascii="仿宋_GB2312" w:eastAsia="仿宋_GB2312"/>
                <w:b/>
                <w:bCs w:val="0"/>
                <w:sz w:val="22"/>
                <w:szCs w:val="22"/>
              </w:rPr>
              <w:t>签名：</w:t>
            </w:r>
            <w:r>
              <w:rPr>
                <w:rFonts w:hint="eastAsia" w:ascii="仿宋_GB2312" w:eastAsia="仿宋_GB2312"/>
                <w:b/>
                <w:bCs w:val="0"/>
                <w:sz w:val="22"/>
                <w:szCs w:val="22"/>
                <w:u w:val="single"/>
                <w:lang w:val="en-US" w:eastAsia="zh-CN"/>
              </w:rPr>
              <w:t xml:space="preserve">               </w:t>
            </w:r>
          </w:p>
          <w:p w14:paraId="5BFB9365">
            <w:pPr>
              <w:snapToGrid/>
              <w:spacing w:before="0" w:beforeAutospacing="0" w:after="0" w:afterAutospacing="0" w:line="240" w:lineRule="auto"/>
              <w:jc w:val="both"/>
              <w:textAlignment w:val="baseline"/>
              <w:rPr>
                <w:rFonts w:hint="eastAsia" w:ascii="仿宋_GB2312" w:eastAsia="仿宋_GB2312"/>
                <w:sz w:val="22"/>
                <w:szCs w:val="22"/>
              </w:rPr>
            </w:pPr>
          </w:p>
          <w:p w14:paraId="1BDD17E8">
            <w:pPr>
              <w:snapToGrid/>
              <w:spacing w:before="0" w:beforeAutospacing="0" w:after="0" w:afterAutospacing="0" w:line="240" w:lineRule="auto"/>
              <w:jc w:val="both"/>
              <w:textAlignment w:val="baseline"/>
              <w:rPr>
                <w:rFonts w:hint="default" w:ascii="仿宋_GB2312" w:eastAsia="仿宋_GB2312"/>
                <w:sz w:val="22"/>
                <w:szCs w:val="22"/>
                <w:lang w:val="en-US"/>
              </w:rPr>
            </w:pPr>
            <w:r>
              <w:rPr>
                <w:rFonts w:hint="eastAsia" w:ascii="仿宋_GB2312" w:eastAsia="仿宋_GB2312"/>
                <w:b/>
                <w:bCs/>
                <w:sz w:val="22"/>
                <w:szCs w:val="22"/>
                <w:lang w:eastAsia="zh-CN"/>
              </w:rPr>
              <w:t>（共同</w:t>
            </w:r>
            <w:r>
              <w:rPr>
                <w:rFonts w:hint="eastAsia" w:ascii="仿宋_GB2312" w:hAnsi="仿宋_GB2312" w:eastAsia="仿宋_GB2312" w:cs="仿宋_GB2312"/>
                <w:b/>
                <w:bCs/>
                <w:i w:val="0"/>
                <w:caps w:val="0"/>
                <w:spacing w:val="0"/>
                <w:w w:val="100"/>
                <w:sz w:val="22"/>
                <w:szCs w:val="22"/>
                <w:lang w:val="en-US" w:eastAsia="zh-CN"/>
              </w:rPr>
              <w:t>申请人）</w:t>
            </w:r>
            <w:r>
              <w:rPr>
                <w:rFonts w:hint="eastAsia" w:ascii="仿宋_GB2312" w:eastAsia="仿宋_GB2312"/>
                <w:b/>
                <w:bCs/>
                <w:sz w:val="22"/>
                <w:szCs w:val="22"/>
              </w:rPr>
              <w:t>签名：</w:t>
            </w:r>
            <w:r>
              <w:rPr>
                <w:rFonts w:hint="eastAsia" w:ascii="仿宋_GB2312" w:eastAsia="仿宋_GB2312"/>
                <w:b/>
                <w:bCs w:val="0"/>
                <w:sz w:val="22"/>
                <w:szCs w:val="22"/>
                <w:u w:val="single"/>
                <w:lang w:val="en-US" w:eastAsia="zh-CN"/>
              </w:rPr>
              <w:t xml:space="preserve">                                                     </w:t>
            </w:r>
          </w:p>
          <w:p w14:paraId="70190CCB">
            <w:pPr>
              <w:snapToGrid/>
              <w:spacing w:before="0" w:beforeAutospacing="0" w:after="0" w:afterAutospacing="0" w:line="240" w:lineRule="auto"/>
              <w:jc w:val="both"/>
              <w:textAlignment w:val="baseline"/>
              <w:rPr>
                <w:rFonts w:hint="eastAsia" w:ascii="仿宋_GB2312" w:eastAsia="仿宋_GB2312"/>
                <w:sz w:val="22"/>
                <w:szCs w:val="22"/>
                <w:lang w:val="en-US" w:eastAsia="zh-CN"/>
              </w:rPr>
            </w:pPr>
          </w:p>
          <w:p w14:paraId="751F2FC2">
            <w:pPr>
              <w:snapToGrid/>
              <w:spacing w:before="0" w:beforeAutospacing="0" w:after="0" w:afterAutospacing="0" w:line="240" w:lineRule="auto"/>
              <w:ind w:firstLine="5500" w:firstLineChars="2500"/>
              <w:jc w:val="both"/>
              <w:textAlignment w:val="baseline"/>
              <w:rPr>
                <w:rFonts w:hint="eastAsia" w:ascii="仿宋_GB2312" w:eastAsia="仿宋_GB2312"/>
                <w:sz w:val="22"/>
                <w:szCs w:val="22"/>
              </w:rPr>
            </w:pPr>
            <w:r>
              <w:rPr>
                <w:rFonts w:hint="eastAsia" w:ascii="仿宋_GB2312" w:eastAsia="仿宋_GB2312"/>
                <w:sz w:val="22"/>
                <w:szCs w:val="22"/>
              </w:rPr>
              <w:t>时间：    年   月   日</w:t>
            </w:r>
          </w:p>
          <w:p w14:paraId="02CEA864">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eastAsia="仿宋_GB2312"/>
                <w:sz w:val="22"/>
                <w:szCs w:val="22"/>
              </w:rPr>
              <w:t xml:space="preserve">        </w:t>
            </w:r>
            <w:r>
              <w:rPr>
                <w:rFonts w:hint="eastAsia" w:ascii="仿宋_GB2312" w:eastAsia="仿宋_GB2312"/>
                <w:sz w:val="22"/>
                <w:szCs w:val="22"/>
                <w:lang w:val="en-US" w:eastAsia="zh-CN"/>
              </w:rPr>
              <w:t xml:space="preserve">        </w:t>
            </w:r>
          </w:p>
        </w:tc>
      </w:tr>
      <w:tr w14:paraId="081F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094" w:type="dxa"/>
            <w:gridSpan w:val="3"/>
            <w:noWrap w:val="0"/>
            <w:vAlign w:val="center"/>
          </w:tcPr>
          <w:p w14:paraId="10BB3130">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用人单位意见</w:t>
            </w:r>
          </w:p>
        </w:tc>
        <w:tc>
          <w:tcPr>
            <w:tcW w:w="3241" w:type="dxa"/>
            <w:gridSpan w:val="5"/>
            <w:noWrap w:val="0"/>
            <w:vAlign w:val="center"/>
          </w:tcPr>
          <w:p w14:paraId="7C1BC5F3">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主管部门意见</w:t>
            </w:r>
          </w:p>
        </w:tc>
        <w:tc>
          <w:tcPr>
            <w:tcW w:w="3300" w:type="dxa"/>
            <w:gridSpan w:val="3"/>
            <w:noWrap w:val="0"/>
            <w:vAlign w:val="center"/>
          </w:tcPr>
          <w:p w14:paraId="23F9279E">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eastAsia="zh-CN"/>
              </w:rPr>
            </w:pPr>
            <w:r>
              <w:rPr>
                <w:rFonts w:hint="eastAsia" w:ascii="仿宋_GB2312" w:hAnsi="仿宋_GB2312" w:eastAsia="仿宋_GB2312" w:cs="仿宋_GB2312"/>
                <w:b w:val="0"/>
                <w:i w:val="0"/>
                <w:caps w:val="0"/>
                <w:spacing w:val="0"/>
                <w:w w:val="100"/>
                <w:sz w:val="22"/>
                <w:szCs w:val="22"/>
                <w:lang w:eastAsia="zh-CN"/>
              </w:rPr>
              <w:t>陆河县人力资源和社会保障局</w:t>
            </w:r>
          </w:p>
          <w:p w14:paraId="7D317096">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lang w:eastAsia="zh-CN"/>
              </w:rPr>
              <w:t>意见</w:t>
            </w:r>
          </w:p>
        </w:tc>
      </w:tr>
      <w:tr w14:paraId="4A6B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jc w:val="center"/>
        </w:trPr>
        <w:tc>
          <w:tcPr>
            <w:tcW w:w="3094" w:type="dxa"/>
            <w:gridSpan w:val="3"/>
            <w:noWrap w:val="0"/>
            <w:vAlign w:val="center"/>
          </w:tcPr>
          <w:p w14:paraId="0DC80381">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281934E5">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677114B6">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0591F077">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04DEDADE">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4798796A">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1842C9FF">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3A050B9B">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476EE9B7">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453F2071">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14:paraId="63A183B5">
            <w:pPr>
              <w:snapToGrid/>
              <w:spacing w:before="0" w:beforeAutospacing="0" w:after="0" w:afterAutospacing="0" w:line="240" w:lineRule="auto"/>
              <w:ind w:firstLine="660" w:firstLineChars="300"/>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 xml:space="preserve">  年</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月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日</w:t>
            </w:r>
          </w:p>
        </w:tc>
        <w:tc>
          <w:tcPr>
            <w:tcW w:w="3241" w:type="dxa"/>
            <w:gridSpan w:val="5"/>
            <w:noWrap w:val="0"/>
            <w:vAlign w:val="center"/>
          </w:tcPr>
          <w:p w14:paraId="70EE6CBF">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172D8D52">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0A9B5252">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21A546AC">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59F193A0">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652294AF">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332E7AC5">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0C6AB5D5">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5F43665D">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14:paraId="1ACE8422">
            <w:pPr>
              <w:snapToGrid/>
              <w:spacing w:before="0" w:beforeAutospacing="0" w:after="0" w:afterAutospacing="0" w:line="240" w:lineRule="auto"/>
              <w:ind w:firstLine="880" w:firstLineChars="400"/>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年    月    日</w:t>
            </w:r>
          </w:p>
        </w:tc>
        <w:tc>
          <w:tcPr>
            <w:tcW w:w="3300" w:type="dxa"/>
            <w:gridSpan w:val="3"/>
            <w:noWrap w:val="0"/>
            <w:vAlign w:val="center"/>
          </w:tcPr>
          <w:p w14:paraId="5E15B14A">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009334A7">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6F234D5C">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545339A7">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0A561CD9">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5A2A4F35">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055444D0">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2E50DC1E">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rPr>
            </w:pPr>
          </w:p>
          <w:p w14:paraId="4F25C7A1">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14:paraId="1B8975D4">
            <w:pPr>
              <w:snapToGrid/>
              <w:spacing w:before="0" w:beforeAutospacing="0" w:after="0" w:afterAutospacing="0" w:line="240" w:lineRule="auto"/>
              <w:ind w:firstLine="1100" w:firstLineChars="500"/>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年   月   日</w:t>
            </w:r>
          </w:p>
        </w:tc>
      </w:tr>
      <w:tr w14:paraId="77A2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094" w:type="dxa"/>
            <w:gridSpan w:val="3"/>
            <w:noWrap w:val="0"/>
            <w:vAlign w:val="center"/>
          </w:tcPr>
          <w:p w14:paraId="7F8FF2B2">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陆河县住房和城乡建设局</w:t>
            </w:r>
          </w:p>
          <w:p w14:paraId="2A7A76FE">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rPr>
              <w:t>意见</w:t>
            </w:r>
          </w:p>
        </w:tc>
        <w:tc>
          <w:tcPr>
            <w:tcW w:w="3241" w:type="dxa"/>
            <w:gridSpan w:val="5"/>
            <w:noWrap w:val="0"/>
            <w:vAlign w:val="center"/>
          </w:tcPr>
          <w:p w14:paraId="1F1243AA">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陆河县自然资源局</w:t>
            </w:r>
          </w:p>
          <w:p w14:paraId="33875E7C">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rPr>
              <w:t>意见</w:t>
            </w:r>
          </w:p>
        </w:tc>
        <w:tc>
          <w:tcPr>
            <w:tcW w:w="3300" w:type="dxa"/>
            <w:gridSpan w:val="3"/>
            <w:noWrap w:val="0"/>
            <w:vAlign w:val="center"/>
          </w:tcPr>
          <w:p w14:paraId="5A0A8750">
            <w:pPr>
              <w:snapToGrid/>
              <w:spacing w:before="0" w:beforeAutospacing="0" w:after="0" w:afterAutospacing="0" w:line="240" w:lineRule="auto"/>
              <w:ind w:left="1320" w:hanging="1320" w:hangingChars="600"/>
              <w:jc w:val="left"/>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中共陆河县委人才工作领导小组</w:t>
            </w:r>
          </w:p>
          <w:p w14:paraId="2E434FDD">
            <w:pPr>
              <w:snapToGrid/>
              <w:spacing w:before="0" w:beforeAutospacing="0" w:after="0" w:afterAutospacing="0" w:line="240" w:lineRule="auto"/>
              <w:ind w:left="1320" w:hanging="1320" w:hangingChars="600"/>
              <w:jc w:val="center"/>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办公室意见</w:t>
            </w:r>
          </w:p>
        </w:tc>
      </w:tr>
      <w:tr w14:paraId="44C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jc w:val="center"/>
        </w:trPr>
        <w:tc>
          <w:tcPr>
            <w:tcW w:w="3094" w:type="dxa"/>
            <w:gridSpan w:val="3"/>
            <w:noWrap w:val="0"/>
            <w:vAlign w:val="center"/>
          </w:tcPr>
          <w:p w14:paraId="657FA190">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24DF96FD">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6FC706D5">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50D1F03E">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60130453">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1C9F6E3B">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207E6492">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489AA109">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60AE25FA">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200A0553">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14:paraId="65F3A38C">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rPr>
              <w:t xml:space="preserve">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年</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月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日</w:t>
            </w:r>
          </w:p>
        </w:tc>
        <w:tc>
          <w:tcPr>
            <w:tcW w:w="3241" w:type="dxa"/>
            <w:gridSpan w:val="5"/>
            <w:noWrap w:val="0"/>
            <w:vAlign w:val="center"/>
          </w:tcPr>
          <w:p w14:paraId="0A0CBA17">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13B3B229">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12EFCF2D">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290B1850">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2789F872">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5BFEF059">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0D0C73E4">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69DDA123">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p>
          <w:p w14:paraId="3826AFF8">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14:paraId="4BC7C0F8">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rPr>
              <w:t xml:space="preserve">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年</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月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日</w:t>
            </w:r>
          </w:p>
        </w:tc>
        <w:tc>
          <w:tcPr>
            <w:tcW w:w="3300" w:type="dxa"/>
            <w:gridSpan w:val="3"/>
            <w:noWrap w:val="0"/>
            <w:vAlign w:val="center"/>
          </w:tcPr>
          <w:p w14:paraId="4869AB28">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14:paraId="4EAF4DFE">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14:paraId="1FFF41BF">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14:paraId="2CEC1BC4">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14:paraId="32FB9BFB">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14:paraId="584DEDBB">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14:paraId="63D43ABB">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eastAsia="zh-CN"/>
              </w:rPr>
            </w:pPr>
          </w:p>
          <w:p w14:paraId="3435767B">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rPr>
            </w:pPr>
            <w:r>
              <w:rPr>
                <w:rFonts w:hint="eastAsia" w:ascii="仿宋_GB2312" w:hAnsi="仿宋_GB2312" w:eastAsia="仿宋_GB2312" w:cs="仿宋_GB2312"/>
                <w:b w:val="0"/>
                <w:i w:val="0"/>
                <w:caps w:val="0"/>
                <w:spacing w:val="0"/>
                <w:w w:val="100"/>
                <w:sz w:val="22"/>
                <w:szCs w:val="22"/>
              </w:rPr>
              <w:t xml:space="preserve"> </w:t>
            </w:r>
          </w:p>
          <w:p w14:paraId="3D660480">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单位领导：</w:t>
            </w:r>
          </w:p>
          <w:p w14:paraId="47401858">
            <w:pPr>
              <w:snapToGrid/>
              <w:spacing w:before="0" w:beforeAutospacing="0" w:after="0" w:afterAutospacing="0" w:line="240" w:lineRule="auto"/>
              <w:ind w:firstLine="1100" w:firstLineChars="500"/>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rPr>
              <w:t>年</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月 </w:t>
            </w:r>
            <w:r>
              <w:rPr>
                <w:rFonts w:hint="eastAsia" w:ascii="仿宋_GB2312" w:hAnsi="仿宋_GB2312" w:eastAsia="仿宋_GB2312" w:cs="仿宋_GB2312"/>
                <w:b w:val="0"/>
                <w:i w:val="0"/>
                <w:caps w:val="0"/>
                <w:spacing w:val="0"/>
                <w:w w:val="100"/>
                <w:sz w:val="22"/>
                <w:szCs w:val="22"/>
                <w:lang w:val="en-US" w:eastAsia="zh-CN"/>
              </w:rPr>
              <w:t xml:space="preserve">  </w:t>
            </w:r>
            <w:r>
              <w:rPr>
                <w:rFonts w:hint="eastAsia" w:ascii="仿宋_GB2312" w:hAnsi="仿宋_GB2312" w:eastAsia="仿宋_GB2312" w:cs="仿宋_GB2312"/>
                <w:b w:val="0"/>
                <w:i w:val="0"/>
                <w:caps w:val="0"/>
                <w:spacing w:val="0"/>
                <w:w w:val="100"/>
                <w:sz w:val="22"/>
                <w:szCs w:val="22"/>
              </w:rPr>
              <w:t xml:space="preserve">  日</w:t>
            </w:r>
          </w:p>
        </w:tc>
      </w:tr>
    </w:tbl>
    <w:p w14:paraId="5D335CDB">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4"/>
          <w:lang w:val="en-US" w:eastAsia="zh-CN"/>
        </w:rPr>
      </w:pPr>
      <w:r>
        <w:rPr>
          <w:rFonts w:hint="eastAsia" w:ascii="仿宋_GB2312" w:hAnsi="仿宋_GB2312" w:eastAsia="仿宋_GB2312" w:cs="仿宋_GB2312"/>
          <w:b w:val="0"/>
          <w:i w:val="0"/>
          <w:caps w:val="0"/>
          <w:spacing w:val="0"/>
          <w:w w:val="100"/>
          <w:sz w:val="24"/>
          <w:lang w:val="en-US" w:eastAsia="zh-CN"/>
        </w:rPr>
        <w:t>注：1、用人单位和用人单位主管部门核实申请人相关情况；</w:t>
      </w:r>
    </w:p>
    <w:p w14:paraId="614E9BB4">
      <w:pPr>
        <w:numPr>
          <w:ilvl w:val="0"/>
          <w:numId w:val="1"/>
        </w:numPr>
        <w:snapToGrid/>
        <w:spacing w:before="0" w:beforeAutospacing="0" w:after="0" w:afterAutospacing="0" w:line="240" w:lineRule="auto"/>
        <w:ind w:left="480" w:leftChars="0" w:firstLine="0" w:firstLineChars="0"/>
        <w:jc w:val="both"/>
        <w:textAlignment w:val="baseline"/>
        <w:rPr>
          <w:rFonts w:hint="eastAsia" w:ascii="仿宋_GB2312" w:hAnsi="仿宋_GB2312" w:eastAsia="仿宋_GB2312" w:cs="仿宋_GB2312"/>
          <w:b w:val="0"/>
          <w:i w:val="0"/>
          <w:caps w:val="0"/>
          <w:spacing w:val="0"/>
          <w:w w:val="100"/>
          <w:sz w:val="24"/>
          <w:lang w:val="en-US" w:eastAsia="zh-CN"/>
        </w:rPr>
      </w:pPr>
      <w:r>
        <w:rPr>
          <w:rFonts w:hint="eastAsia" w:ascii="仿宋_GB2312" w:hAnsi="仿宋_GB2312" w:eastAsia="仿宋_GB2312" w:cs="仿宋_GB2312"/>
          <w:b w:val="0"/>
          <w:i w:val="0"/>
          <w:caps w:val="0"/>
          <w:spacing w:val="0"/>
          <w:w w:val="100"/>
          <w:sz w:val="24"/>
          <w:lang w:val="en-US" w:eastAsia="zh-CN"/>
        </w:rPr>
        <w:t>县人力资源和社会保障局核查申请人高层次人才资格；</w:t>
      </w:r>
    </w:p>
    <w:p w14:paraId="10028AF2">
      <w:pPr>
        <w:numPr>
          <w:ilvl w:val="0"/>
          <w:numId w:val="1"/>
        </w:numPr>
        <w:snapToGrid/>
        <w:spacing w:before="0" w:beforeAutospacing="0" w:after="0" w:afterAutospacing="0" w:line="240" w:lineRule="auto"/>
        <w:ind w:left="480" w:leftChars="0" w:firstLine="0" w:firstLineChars="0"/>
        <w:jc w:val="both"/>
        <w:textAlignment w:val="baseline"/>
        <w:rPr>
          <w:rFonts w:hint="default" w:ascii="仿宋_GB2312" w:hAnsi="仿宋_GB2312" w:eastAsia="仿宋_GB2312" w:cs="仿宋_GB2312"/>
          <w:b w:val="0"/>
          <w:i w:val="0"/>
          <w:caps w:val="0"/>
          <w:spacing w:val="0"/>
          <w:w w:val="100"/>
          <w:sz w:val="24"/>
          <w:lang w:val="en-US" w:eastAsia="zh-CN"/>
        </w:rPr>
      </w:pPr>
      <w:r>
        <w:rPr>
          <w:rFonts w:hint="eastAsia" w:ascii="仿宋_GB2312" w:hAnsi="仿宋_GB2312" w:eastAsia="仿宋_GB2312" w:cs="仿宋_GB2312"/>
          <w:b w:val="0"/>
          <w:i w:val="0"/>
          <w:caps w:val="0"/>
          <w:spacing w:val="0"/>
          <w:w w:val="100"/>
          <w:sz w:val="24"/>
          <w:lang w:val="en-US" w:eastAsia="zh-CN"/>
        </w:rPr>
        <w:t>县住房和城乡建设局和县自然资源局核查申请人自有住房、住宅建设用地情况；</w:t>
      </w:r>
    </w:p>
    <w:p w14:paraId="4B566F42">
      <w:pPr>
        <w:numPr>
          <w:ilvl w:val="0"/>
          <w:numId w:val="0"/>
        </w:numPr>
        <w:spacing w:line="240" w:lineRule="auto"/>
        <w:ind w:firstLine="0" w:firstLineChars="0"/>
        <w:textAlignment w:val="baseline"/>
        <w:rPr>
          <w:rFonts w:hint="eastAsia"/>
          <w:sz w:val="28"/>
          <w:szCs w:val="36"/>
          <w:lang w:eastAsia="zh-CN"/>
        </w:rPr>
      </w:pPr>
      <w:r>
        <w:rPr>
          <w:rFonts w:hint="eastAsia" w:ascii="仿宋_GB2312" w:hAnsi="仿宋_GB2312" w:eastAsia="仿宋_GB2312" w:cs="仿宋_GB2312"/>
          <w:b w:val="0"/>
          <w:i w:val="0"/>
          <w:caps w:val="0"/>
          <w:spacing w:val="0"/>
          <w:w w:val="100"/>
          <w:sz w:val="24"/>
          <w:lang w:val="en-US" w:eastAsia="zh-CN"/>
        </w:rPr>
        <w:t xml:space="preserve">    4、</w:t>
      </w:r>
      <w:r>
        <w:rPr>
          <w:rFonts w:hint="eastAsia" w:ascii="仿宋_GB2312" w:hAnsi="仿宋_GB2312" w:eastAsia="仿宋_GB2312" w:cs="仿宋_GB2312"/>
          <w:b w:val="0"/>
          <w:i w:val="0"/>
          <w:caps w:val="0"/>
          <w:spacing w:val="0"/>
          <w:w w:val="100"/>
          <w:sz w:val="24"/>
          <w:szCs w:val="24"/>
          <w:lang w:val="en-US" w:eastAsia="zh-CN"/>
        </w:rPr>
        <w:t>中共陆河县委人才工作领导小组办公室</w:t>
      </w:r>
      <w:r>
        <w:rPr>
          <w:rFonts w:hint="eastAsia" w:ascii="仿宋_GB2312" w:hAnsi="仿宋_GB2312" w:eastAsia="仿宋_GB2312" w:cs="仿宋_GB2312"/>
          <w:b w:val="0"/>
          <w:i w:val="0"/>
          <w:caps w:val="0"/>
          <w:spacing w:val="0"/>
          <w:w w:val="100"/>
          <w:sz w:val="24"/>
          <w:lang w:val="en-US" w:eastAsia="zh-CN"/>
        </w:rPr>
        <w:t>备案。</w:t>
      </w:r>
    </w:p>
    <w:sectPr>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F3271"/>
    <w:multiLevelType w:val="singleLevel"/>
    <w:tmpl w:val="1FCF3271"/>
    <w:lvl w:ilvl="0" w:tentative="0">
      <w:start w:val="2"/>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ZTljOWJjYmMzMGEyZWJiYmYwMmE2MjIxZWJmNGIifQ=="/>
  </w:docVars>
  <w:rsids>
    <w:rsidRoot w:val="11162C64"/>
    <w:rsid w:val="000013E7"/>
    <w:rsid w:val="00043FD8"/>
    <w:rsid w:val="00092DBB"/>
    <w:rsid w:val="00123C72"/>
    <w:rsid w:val="00154AB1"/>
    <w:rsid w:val="00197734"/>
    <w:rsid w:val="001E7395"/>
    <w:rsid w:val="00205ADD"/>
    <w:rsid w:val="00256F6E"/>
    <w:rsid w:val="00267823"/>
    <w:rsid w:val="00317248"/>
    <w:rsid w:val="00340974"/>
    <w:rsid w:val="003708C2"/>
    <w:rsid w:val="00371748"/>
    <w:rsid w:val="00396170"/>
    <w:rsid w:val="003C36EE"/>
    <w:rsid w:val="00414B72"/>
    <w:rsid w:val="00434DA2"/>
    <w:rsid w:val="00440EDF"/>
    <w:rsid w:val="00486CBE"/>
    <w:rsid w:val="004A3ED6"/>
    <w:rsid w:val="004D3841"/>
    <w:rsid w:val="004F4A3D"/>
    <w:rsid w:val="00500050"/>
    <w:rsid w:val="005258E1"/>
    <w:rsid w:val="00534A27"/>
    <w:rsid w:val="005604CF"/>
    <w:rsid w:val="00614B95"/>
    <w:rsid w:val="00691CF3"/>
    <w:rsid w:val="006E08DE"/>
    <w:rsid w:val="0070507C"/>
    <w:rsid w:val="00800AEA"/>
    <w:rsid w:val="00874BFC"/>
    <w:rsid w:val="008C30F4"/>
    <w:rsid w:val="009347A4"/>
    <w:rsid w:val="00951064"/>
    <w:rsid w:val="00965183"/>
    <w:rsid w:val="009E6547"/>
    <w:rsid w:val="00A34D73"/>
    <w:rsid w:val="00A518D3"/>
    <w:rsid w:val="00AA55AF"/>
    <w:rsid w:val="00B32C0A"/>
    <w:rsid w:val="00B93FFE"/>
    <w:rsid w:val="00BA0CF6"/>
    <w:rsid w:val="00C01446"/>
    <w:rsid w:val="00C24F6A"/>
    <w:rsid w:val="00C505E4"/>
    <w:rsid w:val="00C6141F"/>
    <w:rsid w:val="00C61833"/>
    <w:rsid w:val="00CA3487"/>
    <w:rsid w:val="00CC0BEE"/>
    <w:rsid w:val="00CD748F"/>
    <w:rsid w:val="00CF63FE"/>
    <w:rsid w:val="00D75B4C"/>
    <w:rsid w:val="00DB26DC"/>
    <w:rsid w:val="00DB286A"/>
    <w:rsid w:val="00DE3271"/>
    <w:rsid w:val="00EC6AFE"/>
    <w:rsid w:val="00F20BC4"/>
    <w:rsid w:val="00F93E6F"/>
    <w:rsid w:val="00F95762"/>
    <w:rsid w:val="00FA1AAF"/>
    <w:rsid w:val="00FB059B"/>
    <w:rsid w:val="00FC6C7D"/>
    <w:rsid w:val="00FE7FF6"/>
    <w:rsid w:val="00FF546E"/>
    <w:rsid w:val="01A86816"/>
    <w:rsid w:val="03111548"/>
    <w:rsid w:val="0525340F"/>
    <w:rsid w:val="07F54AF3"/>
    <w:rsid w:val="0BB128B3"/>
    <w:rsid w:val="0BCA229E"/>
    <w:rsid w:val="0E9A0D96"/>
    <w:rsid w:val="0EFC1A0D"/>
    <w:rsid w:val="1065683F"/>
    <w:rsid w:val="11162C64"/>
    <w:rsid w:val="111E730D"/>
    <w:rsid w:val="11391EF8"/>
    <w:rsid w:val="11DA7244"/>
    <w:rsid w:val="12EC7C8B"/>
    <w:rsid w:val="13110DD5"/>
    <w:rsid w:val="136B76CE"/>
    <w:rsid w:val="13E27897"/>
    <w:rsid w:val="144F6D2A"/>
    <w:rsid w:val="147E1448"/>
    <w:rsid w:val="153D68A4"/>
    <w:rsid w:val="15CC6BE5"/>
    <w:rsid w:val="168C15E2"/>
    <w:rsid w:val="16E04BC8"/>
    <w:rsid w:val="1A2136FD"/>
    <w:rsid w:val="20F070A1"/>
    <w:rsid w:val="21DC177C"/>
    <w:rsid w:val="243472FE"/>
    <w:rsid w:val="27EA5B53"/>
    <w:rsid w:val="28F524A7"/>
    <w:rsid w:val="29EE3357"/>
    <w:rsid w:val="2A27023D"/>
    <w:rsid w:val="2A6F3792"/>
    <w:rsid w:val="2AE45F57"/>
    <w:rsid w:val="2BE60541"/>
    <w:rsid w:val="2EAE40F8"/>
    <w:rsid w:val="2F8A7766"/>
    <w:rsid w:val="304F44FC"/>
    <w:rsid w:val="31AB4128"/>
    <w:rsid w:val="328E5206"/>
    <w:rsid w:val="32BD4887"/>
    <w:rsid w:val="34A1641C"/>
    <w:rsid w:val="34D13412"/>
    <w:rsid w:val="357530EF"/>
    <w:rsid w:val="35D434AB"/>
    <w:rsid w:val="3A5C72E4"/>
    <w:rsid w:val="3AAE7EDB"/>
    <w:rsid w:val="3ABA74D6"/>
    <w:rsid w:val="3C3B2A95"/>
    <w:rsid w:val="3FBB60CA"/>
    <w:rsid w:val="4086094F"/>
    <w:rsid w:val="40E63260"/>
    <w:rsid w:val="44B02706"/>
    <w:rsid w:val="45EC37BF"/>
    <w:rsid w:val="4648040A"/>
    <w:rsid w:val="474B3912"/>
    <w:rsid w:val="47994DB5"/>
    <w:rsid w:val="489839F7"/>
    <w:rsid w:val="48A006CF"/>
    <w:rsid w:val="497517EC"/>
    <w:rsid w:val="4DA2454C"/>
    <w:rsid w:val="4F6231B2"/>
    <w:rsid w:val="4FC9128B"/>
    <w:rsid w:val="4FEB5D3A"/>
    <w:rsid w:val="52900800"/>
    <w:rsid w:val="53547459"/>
    <w:rsid w:val="53982AFD"/>
    <w:rsid w:val="54511726"/>
    <w:rsid w:val="54F16E32"/>
    <w:rsid w:val="57467BD5"/>
    <w:rsid w:val="58523F5C"/>
    <w:rsid w:val="58953AAF"/>
    <w:rsid w:val="5B0927CD"/>
    <w:rsid w:val="5BC15079"/>
    <w:rsid w:val="5CB20416"/>
    <w:rsid w:val="5DD10F38"/>
    <w:rsid w:val="600D05E0"/>
    <w:rsid w:val="60C83B8E"/>
    <w:rsid w:val="61686374"/>
    <w:rsid w:val="62287465"/>
    <w:rsid w:val="676D5E84"/>
    <w:rsid w:val="67AB3602"/>
    <w:rsid w:val="686A3075"/>
    <w:rsid w:val="68926B21"/>
    <w:rsid w:val="68B95597"/>
    <w:rsid w:val="69434E61"/>
    <w:rsid w:val="69605A13"/>
    <w:rsid w:val="69BC368F"/>
    <w:rsid w:val="6BF93D2C"/>
    <w:rsid w:val="6C1B2D2B"/>
    <w:rsid w:val="6C7139F7"/>
    <w:rsid w:val="6F1B0D79"/>
    <w:rsid w:val="6F383A62"/>
    <w:rsid w:val="701E094C"/>
    <w:rsid w:val="708446DD"/>
    <w:rsid w:val="715B38C6"/>
    <w:rsid w:val="717D1CB1"/>
    <w:rsid w:val="748251AA"/>
    <w:rsid w:val="76122602"/>
    <w:rsid w:val="789028A6"/>
    <w:rsid w:val="7B047F36"/>
    <w:rsid w:val="7B15601C"/>
    <w:rsid w:val="7B9D6512"/>
    <w:rsid w:val="7CCE544F"/>
    <w:rsid w:val="BEFE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annotation subject"/>
    <w:basedOn w:val="2"/>
    <w:next w:val="2"/>
    <w:link w:val="9"/>
    <w:qFormat/>
    <w:uiPriority w:val="0"/>
    <w:rPr>
      <w:b/>
      <w:bCs/>
    </w:rPr>
  </w:style>
  <w:style w:type="character" w:styleId="7">
    <w:name w:val="annotation reference"/>
    <w:basedOn w:val="6"/>
    <w:qFormat/>
    <w:uiPriority w:val="0"/>
    <w:rPr>
      <w:sz w:val="21"/>
      <w:szCs w:val="21"/>
    </w:rPr>
  </w:style>
  <w:style w:type="character" w:customStyle="1" w:styleId="8">
    <w:name w:val="批注文字 字符"/>
    <w:basedOn w:val="6"/>
    <w:link w:val="2"/>
    <w:qFormat/>
    <w:uiPriority w:val="0"/>
    <w:rPr>
      <w:rFonts w:asciiTheme="minorHAnsi" w:hAnsiTheme="minorHAnsi" w:eastAsiaTheme="minorEastAsia" w:cstheme="minorBidi"/>
      <w:kern w:val="2"/>
      <w:sz w:val="21"/>
      <w:szCs w:val="24"/>
    </w:rPr>
  </w:style>
  <w:style w:type="character" w:customStyle="1" w:styleId="9">
    <w:name w:val="批注主题 字符"/>
    <w:basedOn w:val="8"/>
    <w:link w:val="4"/>
    <w:qFormat/>
    <w:uiPriority w:val="0"/>
    <w:rPr>
      <w:rFonts w:asciiTheme="minorHAnsi" w:hAnsiTheme="minorHAnsi" w:eastAsiaTheme="minorEastAsia" w:cstheme="minorBidi"/>
      <w:b/>
      <w:bCs/>
      <w:kern w:val="2"/>
      <w:sz w:val="21"/>
      <w:szCs w:val="24"/>
    </w:rPr>
  </w:style>
  <w:style w:type="paragraph" w:customStyle="1" w:styleId="1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3394</Words>
  <Characters>3409</Characters>
  <Lines>19</Lines>
  <Paragraphs>5</Paragraphs>
  <TotalTime>55</TotalTime>
  <ScaleCrop>false</ScaleCrop>
  <LinksUpToDate>false</LinksUpToDate>
  <CharactersWithSpaces>3613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2021-07-19T14:50:00Z</dcterms:created>
  <dc:creator>LH</dc:creator>
  <cp:lastModifiedBy>remember</cp:lastModifiedBy>
  <cp:lastPrinted>2025-03-13T00:48:00Z</cp:lastPrinted>
  <dcterms:modified xsi:type="dcterms:W3CDTF">2025-03-19T02:50:40Z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60D3499EC5FF4D09B76B2A0AB5006377_13</vt:lpwstr>
  </property>
  <property fmtid="{D5CDD505-2E9C-101B-9397-08002B2CF9AE}" pid="4" name="KSOTemplateDocerSaveRecord">
    <vt:lpwstr>eyJoZGlkIjoiNDZmZTljOWJjYmMzMGEyZWJiYmYwMmE2MjIxZWJmNGIiLCJ1c2VySWQiOiIyNTA2NjEyNTIifQ==</vt:lpwstr>
  </property>
</Properties>
</file>