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2023</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B33</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陆河县新田镇娘清蔬菜档</w:t>
      </w:r>
      <w:r>
        <w:rPr>
          <w:rFonts w:hint="eastAsia" w:ascii="仿宋" w:hAnsi="仿宋" w:eastAsia="仿宋" w:cs="仿宋"/>
          <w:bCs/>
          <w:sz w:val="32"/>
          <w:szCs w:val="32"/>
          <w:u w:val="single"/>
        </w:rPr>
        <w:t>（</w:t>
      </w:r>
      <w:r>
        <w:rPr>
          <w:rFonts w:hint="eastAsia" w:ascii="仿宋" w:hAnsi="仿宋" w:eastAsia="仿宋" w:cs="仿宋"/>
          <w:bCs/>
          <w:sz w:val="32"/>
          <w:szCs w:val="32"/>
          <w:u w:val="single"/>
          <w:lang w:eastAsia="zh-CN"/>
        </w:rPr>
        <w:t>吕娘清</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陆河县新田镇娘清蔬菜档</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92441523MA513BUG51</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lang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法定代表人（负责人、采购者）：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吕娘清</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 w:hAnsi="仿宋" w:eastAsia="仿宋" w:cs="仿宋"/>
          <w:bCs/>
          <w:sz w:val="32"/>
          <w:szCs w:val="32"/>
          <w:u w:val="single"/>
          <w:lang w:val="en-US" w:eastAsia="zh-CN"/>
        </w:rPr>
      </w:pPr>
      <w:r>
        <w:rPr>
          <w:rFonts w:hint="eastAsia" w:ascii="仿宋" w:hAnsi="仿宋" w:eastAsia="仿宋" w:cs="仿宋"/>
          <w:bCs/>
          <w:sz w:val="32"/>
          <w:szCs w:val="32"/>
        </w:rPr>
        <w:t>联系地址：</w:t>
      </w:r>
      <w:r>
        <w:rPr>
          <w:rFonts w:hint="eastAsia" w:ascii="仿宋" w:hAnsi="仿宋" w:eastAsia="仿宋" w:cs="仿宋"/>
          <w:bCs/>
          <w:sz w:val="32"/>
          <w:szCs w:val="32"/>
          <w:u w:val="single"/>
          <w:lang w:eastAsia="zh-CN"/>
        </w:rPr>
        <w:t>陆河县新田镇新田综合农贸市场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2023年5月9日，广东省市场监督管理局委托广州金至检测技术有限公司到你蔬菜档进行抽检，抽取的“豇豆”（购进日期：2023-05-09）经检验，该批次的豇豆倍硫磷，乐果，乙酰甲胺磷项目不符合GB 2763-2021《食品安全国家标准 食品中农药最大残留限量》要求，检验结论为不合格（No：GZ23042406300222）。</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经查，你于2023年5月9日购进上述批次豇豆</w:t>
      </w:r>
      <w:r>
        <w:rPr>
          <w:rStyle w:val="13"/>
          <w:rFonts w:hint="eastAsia" w:ascii="仿宋" w:hAnsi="仿宋" w:eastAsia="仿宋" w:cs="Times New Roman"/>
          <w:u w:val="none"/>
          <w:lang w:val="en-US" w:eastAsia="zh-CN"/>
        </w:rPr>
        <w:t>10斤，购进价格为2元/斤。</w:t>
      </w:r>
      <w:r>
        <w:rPr>
          <w:rStyle w:val="13"/>
          <w:rFonts w:hint="eastAsia" w:ascii="仿宋" w:hAnsi="仿宋" w:eastAsia="仿宋" w:cs="Times New Roman"/>
          <w:u w:val="none"/>
          <w:lang w:eastAsia="zh-CN"/>
        </w:rPr>
        <w:t>除了被抽检的</w:t>
      </w:r>
      <w:r>
        <w:rPr>
          <w:rStyle w:val="13"/>
          <w:rFonts w:hint="eastAsia" w:ascii="仿宋" w:hAnsi="仿宋" w:eastAsia="仿宋" w:cs="Times New Roman"/>
          <w:u w:val="none"/>
          <w:lang w:val="en-US" w:eastAsia="zh-CN"/>
        </w:rPr>
        <w:t>6斤，剩余的4斤以3元/斤的价格销售完毕。</w:t>
      </w:r>
      <w:r>
        <w:rPr>
          <w:rFonts w:hint="eastAsia" w:ascii="仿宋" w:hAnsi="仿宋" w:eastAsia="仿宋" w:cs="仿宋"/>
          <w:sz w:val="32"/>
          <w:szCs w:val="32"/>
          <w:u w:val="none"/>
          <w:lang w:val="en-US" w:eastAsia="zh-CN"/>
        </w:rPr>
        <w:t>由于市场消费者是随机的，且豇豆为新鲜食用的农产品，截止至收到不合格检验报告，已无法召回。该批次豇豆的货值金额为30元，违法所得为12元。截止至调查终结，未收到消费者因食用上述不合格批次豇豆造成身体健康损害的报告。你采购该批次豇豆时未履行进货查验等义务，没有留存供货方的营业执照复印件和购货凭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你的上述行为违反了</w:t>
      </w:r>
      <w:r>
        <w:rPr>
          <w:rFonts w:hint="eastAsia" w:ascii="仿宋" w:hAnsi="仿宋" w:eastAsia="仿宋" w:cs="仿宋"/>
          <w:bCs/>
          <w:sz w:val="32"/>
          <w:szCs w:val="32"/>
          <w:lang w:eastAsia="zh-CN"/>
        </w:rPr>
        <w:t>《中华人民共和国食品安全法》第三十四条第（二）项</w:t>
      </w:r>
      <w:r>
        <w:rPr>
          <w:rFonts w:hint="eastAsia" w:ascii="仿宋" w:hAnsi="仿宋" w:eastAsia="仿宋" w:cs="仿宋"/>
          <w:bCs/>
          <w:sz w:val="32"/>
          <w:szCs w:val="32"/>
        </w:rPr>
        <w:t xml:space="preserve">的规定。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Style w:val="13"/>
          <w:rFonts w:hint="eastAsia" w:ascii="仿宋" w:hAnsi="仿宋" w:eastAsia="仿宋"/>
          <w:u w:val="none"/>
          <w:lang w:val="en-US" w:eastAsia="zh-CN"/>
        </w:rPr>
      </w:pPr>
      <w:r>
        <w:rPr>
          <w:rFonts w:hint="eastAsia" w:ascii="仿宋" w:hAnsi="仿宋" w:eastAsia="仿宋" w:cs="仿宋"/>
          <w:bCs/>
          <w:sz w:val="32"/>
          <w:szCs w:val="32"/>
          <w:lang w:val="en-US" w:eastAsia="zh-CN"/>
        </w:rPr>
        <w:t>本案违法行为较轻，涉案产品货值金额少，社会危害较小，</w:t>
      </w:r>
      <w:r>
        <w:rPr>
          <w:rFonts w:hint="eastAsia" w:ascii="仿宋" w:hAnsi="仿宋" w:eastAsia="仿宋" w:cs="仿宋"/>
          <w:bCs/>
          <w:sz w:val="32"/>
          <w:szCs w:val="32"/>
        </w:rPr>
        <w:t>未造成消费者身体健康的损害，</w:t>
      </w:r>
      <w:r>
        <w:rPr>
          <w:rFonts w:hint="eastAsia" w:ascii="仿宋" w:hAnsi="仿宋" w:eastAsia="仿宋" w:cs="仿宋"/>
          <w:bCs/>
          <w:sz w:val="32"/>
          <w:szCs w:val="32"/>
          <w:lang w:val="en-US" w:eastAsia="zh-CN"/>
        </w:rPr>
        <w:t>且你属初次违法，积极配合市场监管部门调查，</w:t>
      </w:r>
      <w:r>
        <w:rPr>
          <w:rStyle w:val="13"/>
          <w:rFonts w:hint="eastAsia" w:ascii="仿宋" w:hAnsi="仿宋" w:eastAsia="仿宋"/>
          <w:u w:val="none"/>
          <w:lang w:val="en-US" w:eastAsia="zh-CN"/>
        </w:rPr>
        <w:t>如实陈述违法事实,符合</w:t>
      </w:r>
      <w:r>
        <w:rPr>
          <w:rFonts w:hint="eastAsia" w:ascii="仿宋" w:hAnsi="仿宋" w:eastAsia="仿宋" w:cs="仿宋"/>
          <w:bCs/>
          <w:sz w:val="32"/>
          <w:szCs w:val="32"/>
          <w:lang w:val="en-US" w:eastAsia="zh-CN"/>
        </w:rPr>
        <w:t>《</w:t>
      </w:r>
      <w:r>
        <w:rPr>
          <w:rFonts w:hint="default" w:ascii="仿宋" w:hAnsi="仿宋" w:eastAsia="仿宋" w:cs="仿宋"/>
          <w:bCs/>
          <w:sz w:val="32"/>
          <w:szCs w:val="32"/>
          <w:lang w:eastAsia="zh-CN"/>
        </w:rPr>
        <w:t>中华人民共和国行政处罚法</w:t>
      </w:r>
      <w:r>
        <w:rPr>
          <w:rFonts w:hint="eastAsia" w:ascii="仿宋" w:hAnsi="仿宋" w:eastAsia="仿宋" w:cs="仿宋"/>
          <w:bCs/>
          <w:sz w:val="32"/>
          <w:szCs w:val="32"/>
          <w:lang w:val="en-US" w:eastAsia="zh-CN"/>
        </w:rPr>
        <w:t>》</w:t>
      </w:r>
      <w:r>
        <w:rPr>
          <w:rFonts w:hint="eastAsia" w:ascii="仿宋" w:hAnsi="仿宋" w:eastAsia="仿宋" w:cs="仿宋"/>
          <w:bCs/>
          <w:sz w:val="32"/>
          <w:szCs w:val="32"/>
          <w:lang w:eastAsia="zh-CN"/>
        </w:rPr>
        <w:t>第三十二条第五项“</w:t>
      </w:r>
      <w:r>
        <w:rPr>
          <w:rFonts w:hint="default" w:ascii="仿宋" w:hAnsi="仿宋" w:eastAsia="仿宋" w:cs="仿宋"/>
          <w:bCs/>
          <w:sz w:val="32"/>
          <w:szCs w:val="32"/>
          <w:lang w:eastAsia="zh-CN"/>
        </w:rPr>
        <w:t>当事人有下列情形之一，应当从轻或者减轻行政处罚：(五)法律、法规、规章规定其他应当从轻或者减轻行政处罚的。</w:t>
      </w:r>
      <w:r>
        <w:rPr>
          <w:rFonts w:hint="eastAsia" w:ascii="仿宋" w:hAnsi="仿宋" w:eastAsia="仿宋" w:cs="仿宋"/>
          <w:bCs/>
          <w:sz w:val="32"/>
          <w:szCs w:val="32"/>
          <w:lang w:eastAsia="zh-CN"/>
        </w:rPr>
        <w:t>”和</w:t>
      </w:r>
      <w:r>
        <w:rPr>
          <w:rStyle w:val="13"/>
          <w:rFonts w:hint="eastAsia" w:ascii="仿宋" w:hAnsi="仿宋" w:eastAsia="仿宋"/>
          <w:u w:val="none"/>
          <w:lang w:val="en-US" w:eastAsia="zh-CN"/>
        </w:rPr>
        <w:t>《广东省市场监督管理局关于行政处罚自由裁量权的适用规则》第十七条第（一）、（二）项“有下列情形之一的，可以依法从轻或者减轻行政处罚：（一）积极配合市场监督管理部门调查，如实交代违法事实并主动提供证据材料的；（二）违法行为较轻，社会危害性较小的。”的规定可以减轻处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依据《中华人民共和国食品安全法》第一百二十四条第一款第（一）项和上述的规</w:t>
      </w:r>
      <w:r>
        <w:rPr>
          <w:rFonts w:hint="eastAsia" w:ascii="仿宋" w:hAnsi="仿宋" w:eastAsia="仿宋" w:cs="仿宋"/>
          <w:bCs/>
          <w:sz w:val="32"/>
          <w:szCs w:val="32"/>
        </w:rPr>
        <w:t>定，我局对你作出以下行政处罚：</w:t>
      </w:r>
      <w:r>
        <w:rPr>
          <w:rFonts w:hint="eastAsia" w:ascii="仿宋" w:hAnsi="仿宋" w:eastAsia="仿宋" w:cs="仿宋"/>
          <w:sz w:val="32"/>
          <w:szCs w:val="32"/>
          <w:u w:val="none"/>
          <w:lang w:val="en-US" w:eastAsia="zh-CN"/>
        </w:rPr>
        <w:t>1.没收违法所得12元；2.处罚款2000元；罚没款合计2012元（人民币贰仟零壹拾贰元整）</w:t>
      </w:r>
      <w:r>
        <w:rPr>
          <w:rFonts w:hint="eastAsia" w:ascii="仿宋" w:hAnsi="仿宋" w:eastAsia="仿宋" w:cs="仿宋"/>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上述事实，主要有以下证据证明：</w:t>
      </w:r>
      <w:r>
        <w:rPr>
          <w:rFonts w:hint="eastAsia" w:ascii="仿宋" w:hAnsi="仿宋" w:eastAsia="仿宋" w:cs="仿宋"/>
          <w:bCs/>
          <w:sz w:val="32"/>
          <w:szCs w:val="32"/>
          <w:lang w:val="en-US" w:eastAsia="zh-CN"/>
        </w:rPr>
        <w:t>1.《检验报告》</w:t>
      </w:r>
      <w:r>
        <w:rPr>
          <w:rFonts w:hint="eastAsia" w:ascii="仿宋" w:hAnsi="仿宋" w:eastAsia="仿宋" w:cs="仿宋"/>
          <w:sz w:val="32"/>
          <w:szCs w:val="32"/>
          <w:u w:val="none"/>
          <w:lang w:val="en-US" w:eastAsia="zh-CN"/>
        </w:rPr>
        <w:t>（No：GZ23042406300222）</w:t>
      </w:r>
      <w:r>
        <w:rPr>
          <w:rFonts w:hint="eastAsia" w:ascii="仿宋" w:hAnsi="仿宋" w:eastAsia="仿宋" w:cs="仿宋"/>
          <w:bCs/>
          <w:sz w:val="32"/>
          <w:szCs w:val="32"/>
          <w:lang w:val="en-US" w:eastAsia="zh-CN"/>
        </w:rPr>
        <w:t>；2.现场检查笔录；3.对负责人吕娘清的询问调查笔录；4.当事人《营业执照》、负责人吕娘清身份证复印件；</w:t>
      </w:r>
      <w:r>
        <w:rPr>
          <w:rFonts w:hint="eastAsia" w:ascii="仿宋" w:hAnsi="仿宋" w:eastAsia="仿宋" w:cs="仿宋"/>
          <w:sz w:val="32"/>
          <w:szCs w:val="32"/>
          <w:u w:val="none"/>
          <w:lang w:val="en-US" w:eastAsia="zh-CN"/>
        </w:rPr>
        <w:t>5.召回通知、召回报告和整改报告</w:t>
      </w:r>
      <w:r>
        <w:rPr>
          <w:rFonts w:hint="eastAsia" w:ascii="仿宋" w:hAnsi="仿宋" w:eastAsia="仿宋" w:cs="仿宋"/>
          <w:bCs/>
          <w:sz w:val="32"/>
          <w:szCs w:val="32"/>
          <w:lang w:val="en-US" w:eastAsia="zh-CN"/>
        </w:rPr>
        <w:t>。</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我局已于2023年7月6日告知当事人拟作出的行政处罚，当事人未提出陈述、申辩要求。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 w:val="0"/>
          <w:bCs/>
          <w:kern w:val="2"/>
          <w:sz w:val="32"/>
          <w:szCs w:val="32"/>
          <w:u w:val="none"/>
          <w:lang w:val="en-US" w:eastAsia="zh-CN" w:bidi="ar-SA"/>
        </w:rPr>
        <w:t>请在接到本处罚决定书之日起15日内将罚没款缴到中</w:t>
      </w:r>
      <w:r>
        <w:rPr>
          <w:rFonts w:hint="eastAsia" w:ascii="仿宋" w:hAnsi="仿宋" w:eastAsia="仿宋" w:cs="仿宋"/>
          <w:b w:val="0"/>
          <w:bCs/>
          <w:sz w:val="32"/>
          <w:szCs w:val="32"/>
          <w:u w:val="none"/>
          <w:lang w:val="en-US" w:eastAsia="zh-CN"/>
        </w:rPr>
        <w:t xml:space="preserve">国邮政储蓄银行股份有限公司陆河县支行。逾期不缴纳罚没款的，根据《中华人民共和国行政处罚法》第七十二条第一款第（一）项的规定，每日按罚款数额的3%加处罚款，并将依法申请人民法院强制执行。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2023年8月11日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Cs/>
          <w:sz w:val="32"/>
          <w:szCs w:val="32"/>
          <w:lang w:eastAsia="zh-CN"/>
        </w:rPr>
      </w:pPr>
    </w:p>
    <w:p>
      <w:pPr>
        <w:spacing w:line="560" w:lineRule="exact"/>
        <w:jc w:val="left"/>
        <w:rPr>
          <w:rFonts w:hint="eastAsia" w:ascii="仿宋" w:hAnsi="仿宋" w:eastAsia="仿宋" w:cs="仿宋"/>
          <w:sz w:val="32"/>
          <w:szCs w:val="32"/>
          <w:lang w:eastAsia="zh-CN"/>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b/>
          <w:sz w:val="44"/>
          <w:szCs w:val="44"/>
        </w:rPr>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p>
      <w:pPr>
        <w:widowControl/>
        <w:jc w:val="left"/>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1" w:fontKey="{89082706-6EDA-4F63-A462-C8F65DE22D2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zk1NTA5MGEwMDc3YjM4MTM2MWJkMWJmMTgzNzUifQ=="/>
  </w:docVars>
  <w:rsids>
    <w:rsidRoot w:val="002761B9"/>
    <w:rsid w:val="00064C88"/>
    <w:rsid w:val="000B1E3C"/>
    <w:rsid w:val="000E50EF"/>
    <w:rsid w:val="00130A7F"/>
    <w:rsid w:val="00166C2A"/>
    <w:rsid w:val="00176C83"/>
    <w:rsid w:val="00200279"/>
    <w:rsid w:val="002167F8"/>
    <w:rsid w:val="00261ABB"/>
    <w:rsid w:val="002641FB"/>
    <w:rsid w:val="00272511"/>
    <w:rsid w:val="002761B9"/>
    <w:rsid w:val="002E7997"/>
    <w:rsid w:val="0034341B"/>
    <w:rsid w:val="003534E8"/>
    <w:rsid w:val="00384D3E"/>
    <w:rsid w:val="003977CC"/>
    <w:rsid w:val="003C521A"/>
    <w:rsid w:val="00411FA4"/>
    <w:rsid w:val="004368FA"/>
    <w:rsid w:val="00443440"/>
    <w:rsid w:val="00445EA2"/>
    <w:rsid w:val="00446BD6"/>
    <w:rsid w:val="00483C3B"/>
    <w:rsid w:val="0049189D"/>
    <w:rsid w:val="0050154D"/>
    <w:rsid w:val="0054708B"/>
    <w:rsid w:val="00552127"/>
    <w:rsid w:val="005678ED"/>
    <w:rsid w:val="005708B2"/>
    <w:rsid w:val="005A63B6"/>
    <w:rsid w:val="0064731D"/>
    <w:rsid w:val="00666074"/>
    <w:rsid w:val="00666CB6"/>
    <w:rsid w:val="006C1248"/>
    <w:rsid w:val="0071226C"/>
    <w:rsid w:val="007124A5"/>
    <w:rsid w:val="00742ED7"/>
    <w:rsid w:val="007C32A2"/>
    <w:rsid w:val="008153CB"/>
    <w:rsid w:val="008204AE"/>
    <w:rsid w:val="0082555F"/>
    <w:rsid w:val="008379B9"/>
    <w:rsid w:val="008A0489"/>
    <w:rsid w:val="008A7B09"/>
    <w:rsid w:val="008D293B"/>
    <w:rsid w:val="008D2F7B"/>
    <w:rsid w:val="008F24B5"/>
    <w:rsid w:val="00900040"/>
    <w:rsid w:val="0094026F"/>
    <w:rsid w:val="00982410"/>
    <w:rsid w:val="009874F2"/>
    <w:rsid w:val="009955A4"/>
    <w:rsid w:val="009A6B92"/>
    <w:rsid w:val="009F7243"/>
    <w:rsid w:val="00A24DE1"/>
    <w:rsid w:val="00A27800"/>
    <w:rsid w:val="00A36E7F"/>
    <w:rsid w:val="00A54C73"/>
    <w:rsid w:val="00A90374"/>
    <w:rsid w:val="00AB2617"/>
    <w:rsid w:val="00AD7A22"/>
    <w:rsid w:val="00BB4F87"/>
    <w:rsid w:val="00CA68E8"/>
    <w:rsid w:val="00D13CA6"/>
    <w:rsid w:val="00D875B4"/>
    <w:rsid w:val="00E24CEB"/>
    <w:rsid w:val="00E62CE2"/>
    <w:rsid w:val="00EB587A"/>
    <w:rsid w:val="00ED0CDA"/>
    <w:rsid w:val="00F61227"/>
    <w:rsid w:val="00FA0D9E"/>
    <w:rsid w:val="00FA2E2A"/>
    <w:rsid w:val="00FA3AF2"/>
    <w:rsid w:val="00FF3772"/>
    <w:rsid w:val="0262370E"/>
    <w:rsid w:val="02AF22BC"/>
    <w:rsid w:val="02C521BD"/>
    <w:rsid w:val="03123099"/>
    <w:rsid w:val="03370C0C"/>
    <w:rsid w:val="03417ADA"/>
    <w:rsid w:val="03925007"/>
    <w:rsid w:val="040E7FEB"/>
    <w:rsid w:val="04393749"/>
    <w:rsid w:val="04656F73"/>
    <w:rsid w:val="0488409C"/>
    <w:rsid w:val="04A13191"/>
    <w:rsid w:val="05843A33"/>
    <w:rsid w:val="06176EC8"/>
    <w:rsid w:val="065B1AEB"/>
    <w:rsid w:val="06806BC8"/>
    <w:rsid w:val="06AA6810"/>
    <w:rsid w:val="06B9742D"/>
    <w:rsid w:val="06DB422C"/>
    <w:rsid w:val="07030029"/>
    <w:rsid w:val="077E44C3"/>
    <w:rsid w:val="07C13E86"/>
    <w:rsid w:val="085929DD"/>
    <w:rsid w:val="08CF3EF8"/>
    <w:rsid w:val="097C75C6"/>
    <w:rsid w:val="09DA6B04"/>
    <w:rsid w:val="0AB029D7"/>
    <w:rsid w:val="0AEA1189"/>
    <w:rsid w:val="0B0C259E"/>
    <w:rsid w:val="0B7166B7"/>
    <w:rsid w:val="0B78746E"/>
    <w:rsid w:val="0B8178D1"/>
    <w:rsid w:val="0B8C347D"/>
    <w:rsid w:val="0BB9168E"/>
    <w:rsid w:val="0C076E68"/>
    <w:rsid w:val="0C151271"/>
    <w:rsid w:val="0CA862F1"/>
    <w:rsid w:val="0D2E683A"/>
    <w:rsid w:val="0DE72B0B"/>
    <w:rsid w:val="0DFE5ACC"/>
    <w:rsid w:val="0E2D7BCA"/>
    <w:rsid w:val="0F6B3958"/>
    <w:rsid w:val="0FAC687F"/>
    <w:rsid w:val="10867239"/>
    <w:rsid w:val="10902B31"/>
    <w:rsid w:val="10E31B0E"/>
    <w:rsid w:val="10F723A7"/>
    <w:rsid w:val="110913CA"/>
    <w:rsid w:val="11D71457"/>
    <w:rsid w:val="12852230"/>
    <w:rsid w:val="12D0325E"/>
    <w:rsid w:val="12E474ED"/>
    <w:rsid w:val="12E60001"/>
    <w:rsid w:val="13620662"/>
    <w:rsid w:val="13DE68CA"/>
    <w:rsid w:val="13E061FE"/>
    <w:rsid w:val="13E37CD9"/>
    <w:rsid w:val="14B9514A"/>
    <w:rsid w:val="14C348DF"/>
    <w:rsid w:val="14E96950"/>
    <w:rsid w:val="14FC7C37"/>
    <w:rsid w:val="15747CDA"/>
    <w:rsid w:val="1595503B"/>
    <w:rsid w:val="15B63D65"/>
    <w:rsid w:val="15C626D7"/>
    <w:rsid w:val="165A5300"/>
    <w:rsid w:val="1662355A"/>
    <w:rsid w:val="16941E44"/>
    <w:rsid w:val="17321EED"/>
    <w:rsid w:val="17E31448"/>
    <w:rsid w:val="190D1895"/>
    <w:rsid w:val="190F298A"/>
    <w:rsid w:val="19A76968"/>
    <w:rsid w:val="19AC7650"/>
    <w:rsid w:val="19F35DB9"/>
    <w:rsid w:val="1A574E1F"/>
    <w:rsid w:val="1AD371A9"/>
    <w:rsid w:val="1CCB4181"/>
    <w:rsid w:val="1D857D4A"/>
    <w:rsid w:val="1DB87E38"/>
    <w:rsid w:val="1DCB2D4F"/>
    <w:rsid w:val="1E597D34"/>
    <w:rsid w:val="1F7D7705"/>
    <w:rsid w:val="20853862"/>
    <w:rsid w:val="20A7013A"/>
    <w:rsid w:val="20E65CB9"/>
    <w:rsid w:val="217224F2"/>
    <w:rsid w:val="222B3790"/>
    <w:rsid w:val="22FB3C2C"/>
    <w:rsid w:val="24727A99"/>
    <w:rsid w:val="24C052B9"/>
    <w:rsid w:val="24C269BC"/>
    <w:rsid w:val="24E1746E"/>
    <w:rsid w:val="25A2070F"/>
    <w:rsid w:val="25D74807"/>
    <w:rsid w:val="26BB7116"/>
    <w:rsid w:val="278B19A0"/>
    <w:rsid w:val="288179B4"/>
    <w:rsid w:val="291D33FD"/>
    <w:rsid w:val="29597AB8"/>
    <w:rsid w:val="298C4A7B"/>
    <w:rsid w:val="299A11AD"/>
    <w:rsid w:val="2A023E9F"/>
    <w:rsid w:val="2A293FEC"/>
    <w:rsid w:val="2A7841C2"/>
    <w:rsid w:val="2AD3257C"/>
    <w:rsid w:val="2C066AE0"/>
    <w:rsid w:val="2C1D5577"/>
    <w:rsid w:val="2CBC1B69"/>
    <w:rsid w:val="2CF436FF"/>
    <w:rsid w:val="2D0043CE"/>
    <w:rsid w:val="2D744FD5"/>
    <w:rsid w:val="2DC42634"/>
    <w:rsid w:val="2DFF1934"/>
    <w:rsid w:val="2E3D2BFC"/>
    <w:rsid w:val="2E591B50"/>
    <w:rsid w:val="2E9C7667"/>
    <w:rsid w:val="2EB40BD3"/>
    <w:rsid w:val="2ECF77E5"/>
    <w:rsid w:val="2ED85BA4"/>
    <w:rsid w:val="2EE0235A"/>
    <w:rsid w:val="2EE734E3"/>
    <w:rsid w:val="2F7B5D43"/>
    <w:rsid w:val="2FC41E6A"/>
    <w:rsid w:val="2FE17E19"/>
    <w:rsid w:val="301D4DD0"/>
    <w:rsid w:val="30A37255"/>
    <w:rsid w:val="32B40DBF"/>
    <w:rsid w:val="33555D25"/>
    <w:rsid w:val="337C70FC"/>
    <w:rsid w:val="33F864EA"/>
    <w:rsid w:val="33FE70AF"/>
    <w:rsid w:val="34370B64"/>
    <w:rsid w:val="343F2316"/>
    <w:rsid w:val="34492726"/>
    <w:rsid w:val="34544C95"/>
    <w:rsid w:val="34B85CD0"/>
    <w:rsid w:val="34FA7944"/>
    <w:rsid w:val="3552101C"/>
    <w:rsid w:val="35CC2E01"/>
    <w:rsid w:val="35D169B4"/>
    <w:rsid w:val="35D714E5"/>
    <w:rsid w:val="35E14D8A"/>
    <w:rsid w:val="36312881"/>
    <w:rsid w:val="36D16BDB"/>
    <w:rsid w:val="36F348E3"/>
    <w:rsid w:val="374D2EA8"/>
    <w:rsid w:val="37E07146"/>
    <w:rsid w:val="38734662"/>
    <w:rsid w:val="38A2713F"/>
    <w:rsid w:val="39562756"/>
    <w:rsid w:val="39FF7165"/>
    <w:rsid w:val="3A315AEA"/>
    <w:rsid w:val="3A6E76C1"/>
    <w:rsid w:val="3A9E3272"/>
    <w:rsid w:val="3B00530A"/>
    <w:rsid w:val="3B460452"/>
    <w:rsid w:val="3B6C0CC3"/>
    <w:rsid w:val="3B781B94"/>
    <w:rsid w:val="3BB85D78"/>
    <w:rsid w:val="3C470EB1"/>
    <w:rsid w:val="3C5F5E54"/>
    <w:rsid w:val="3C9564DC"/>
    <w:rsid w:val="3CB05452"/>
    <w:rsid w:val="3DDD7066"/>
    <w:rsid w:val="3DED384A"/>
    <w:rsid w:val="3E1E2CCC"/>
    <w:rsid w:val="3F66729E"/>
    <w:rsid w:val="3F8E5FAB"/>
    <w:rsid w:val="4013391F"/>
    <w:rsid w:val="40ED08E9"/>
    <w:rsid w:val="41062DF5"/>
    <w:rsid w:val="41FF4867"/>
    <w:rsid w:val="4252100D"/>
    <w:rsid w:val="42A14833"/>
    <w:rsid w:val="42BC5117"/>
    <w:rsid w:val="42DF6B1E"/>
    <w:rsid w:val="42ED70EE"/>
    <w:rsid w:val="43A01DF8"/>
    <w:rsid w:val="446A4202"/>
    <w:rsid w:val="449A1D3B"/>
    <w:rsid w:val="453D4E1E"/>
    <w:rsid w:val="459B737F"/>
    <w:rsid w:val="45E506DC"/>
    <w:rsid w:val="46A37506"/>
    <w:rsid w:val="46B22174"/>
    <w:rsid w:val="47F5189C"/>
    <w:rsid w:val="4820497A"/>
    <w:rsid w:val="490A4E07"/>
    <w:rsid w:val="4995584A"/>
    <w:rsid w:val="49C53AA1"/>
    <w:rsid w:val="49D676BF"/>
    <w:rsid w:val="49E34516"/>
    <w:rsid w:val="4A3A2696"/>
    <w:rsid w:val="4A4371D5"/>
    <w:rsid w:val="4ACC78AB"/>
    <w:rsid w:val="4B4968EF"/>
    <w:rsid w:val="4B9F01CE"/>
    <w:rsid w:val="4BB01D58"/>
    <w:rsid w:val="4C343CCE"/>
    <w:rsid w:val="4C84365D"/>
    <w:rsid w:val="4CAA206D"/>
    <w:rsid w:val="4CD951D3"/>
    <w:rsid w:val="4CDE08EB"/>
    <w:rsid w:val="4CF65CF2"/>
    <w:rsid w:val="4D583412"/>
    <w:rsid w:val="4D5D13C9"/>
    <w:rsid w:val="4D955B5F"/>
    <w:rsid w:val="4EF017DE"/>
    <w:rsid w:val="4F0C60B2"/>
    <w:rsid w:val="4FD41EFF"/>
    <w:rsid w:val="4FFB2113"/>
    <w:rsid w:val="50003B47"/>
    <w:rsid w:val="50B753E4"/>
    <w:rsid w:val="519C3071"/>
    <w:rsid w:val="51C9061B"/>
    <w:rsid w:val="528C123F"/>
    <w:rsid w:val="52BB3FE7"/>
    <w:rsid w:val="539D46CD"/>
    <w:rsid w:val="53CA01B1"/>
    <w:rsid w:val="53FC6E25"/>
    <w:rsid w:val="54E63563"/>
    <w:rsid w:val="552055FE"/>
    <w:rsid w:val="55F67878"/>
    <w:rsid w:val="55FD7DCE"/>
    <w:rsid w:val="56150813"/>
    <w:rsid w:val="56600DEB"/>
    <w:rsid w:val="56686F6E"/>
    <w:rsid w:val="56971FE4"/>
    <w:rsid w:val="56A04A24"/>
    <w:rsid w:val="56B67AA9"/>
    <w:rsid w:val="56C84A47"/>
    <w:rsid w:val="57D6647D"/>
    <w:rsid w:val="582D5311"/>
    <w:rsid w:val="58785AC2"/>
    <w:rsid w:val="58AC28A3"/>
    <w:rsid w:val="593254A7"/>
    <w:rsid w:val="59471241"/>
    <w:rsid w:val="5A3822AC"/>
    <w:rsid w:val="5A8D06F5"/>
    <w:rsid w:val="5ABB0A79"/>
    <w:rsid w:val="5AC14710"/>
    <w:rsid w:val="5AD04BA6"/>
    <w:rsid w:val="5BA118F8"/>
    <w:rsid w:val="5BD30C95"/>
    <w:rsid w:val="5C0D59E4"/>
    <w:rsid w:val="5C3F44E6"/>
    <w:rsid w:val="5C736B04"/>
    <w:rsid w:val="5D6051A2"/>
    <w:rsid w:val="5DAF3A58"/>
    <w:rsid w:val="5DE1055B"/>
    <w:rsid w:val="5DED7740"/>
    <w:rsid w:val="5E9C732C"/>
    <w:rsid w:val="5F16240C"/>
    <w:rsid w:val="5F3A5D80"/>
    <w:rsid w:val="5F6F6012"/>
    <w:rsid w:val="5FC31460"/>
    <w:rsid w:val="5FEA23D9"/>
    <w:rsid w:val="5FF05E4D"/>
    <w:rsid w:val="60074E4F"/>
    <w:rsid w:val="6062517B"/>
    <w:rsid w:val="60AF5199"/>
    <w:rsid w:val="60C96A0F"/>
    <w:rsid w:val="61271862"/>
    <w:rsid w:val="61A64D42"/>
    <w:rsid w:val="620C6C86"/>
    <w:rsid w:val="620F1B54"/>
    <w:rsid w:val="6294723A"/>
    <w:rsid w:val="62E63927"/>
    <w:rsid w:val="63024FEB"/>
    <w:rsid w:val="633510EE"/>
    <w:rsid w:val="63B27B1E"/>
    <w:rsid w:val="645262F5"/>
    <w:rsid w:val="647D4E26"/>
    <w:rsid w:val="64D56B5C"/>
    <w:rsid w:val="64DD53F7"/>
    <w:rsid w:val="65CB2A2F"/>
    <w:rsid w:val="670751EF"/>
    <w:rsid w:val="676A6B82"/>
    <w:rsid w:val="685F354F"/>
    <w:rsid w:val="68840109"/>
    <w:rsid w:val="68CE33B6"/>
    <w:rsid w:val="695F5116"/>
    <w:rsid w:val="696834EB"/>
    <w:rsid w:val="69C5655F"/>
    <w:rsid w:val="6AE87202"/>
    <w:rsid w:val="6AF00908"/>
    <w:rsid w:val="6B0579DA"/>
    <w:rsid w:val="6C045701"/>
    <w:rsid w:val="6C0B5DBF"/>
    <w:rsid w:val="6C4C0FFC"/>
    <w:rsid w:val="6CEB3DB5"/>
    <w:rsid w:val="6DAE614E"/>
    <w:rsid w:val="6E3D03D9"/>
    <w:rsid w:val="6E5D00BD"/>
    <w:rsid w:val="6F6A2575"/>
    <w:rsid w:val="6F8919D9"/>
    <w:rsid w:val="6FE8019A"/>
    <w:rsid w:val="6FEB5674"/>
    <w:rsid w:val="701C0F9C"/>
    <w:rsid w:val="706C441D"/>
    <w:rsid w:val="70D45F29"/>
    <w:rsid w:val="712A250C"/>
    <w:rsid w:val="7184013D"/>
    <w:rsid w:val="72F04B09"/>
    <w:rsid w:val="731C7E90"/>
    <w:rsid w:val="73442148"/>
    <w:rsid w:val="74422264"/>
    <w:rsid w:val="75151578"/>
    <w:rsid w:val="75964F0E"/>
    <w:rsid w:val="769F311D"/>
    <w:rsid w:val="76D32A29"/>
    <w:rsid w:val="778E4F90"/>
    <w:rsid w:val="784D6ACC"/>
    <w:rsid w:val="78B35AFA"/>
    <w:rsid w:val="793E5E9B"/>
    <w:rsid w:val="79545F8F"/>
    <w:rsid w:val="7956077A"/>
    <w:rsid w:val="79BC710A"/>
    <w:rsid w:val="7A247D44"/>
    <w:rsid w:val="7A2B7977"/>
    <w:rsid w:val="7A891D73"/>
    <w:rsid w:val="7B2467F0"/>
    <w:rsid w:val="7B787F21"/>
    <w:rsid w:val="7BC85201"/>
    <w:rsid w:val="7C351912"/>
    <w:rsid w:val="7C475D65"/>
    <w:rsid w:val="7C937D68"/>
    <w:rsid w:val="7D3E1CC4"/>
    <w:rsid w:val="7D6704CC"/>
    <w:rsid w:val="7DF331F4"/>
    <w:rsid w:val="7EBB2C07"/>
    <w:rsid w:val="7EE74090"/>
    <w:rsid w:val="7F051955"/>
    <w:rsid w:val="7F113D56"/>
    <w:rsid w:val="7F69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FFFFFF"/>
      <w:u w:val="none"/>
    </w:rPr>
  </w:style>
  <w:style w:type="character" w:styleId="11">
    <w:name w:val="Hyperlink"/>
    <w:basedOn w:val="8"/>
    <w:qFormat/>
    <w:uiPriority w:val="0"/>
    <w:rPr>
      <w:color w:val="FFFFFF"/>
      <w:u w:val="none"/>
    </w:r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页眉 Char"/>
    <w:basedOn w:val="8"/>
    <w:link w:val="5"/>
    <w:qFormat/>
    <w:uiPriority w:val="0"/>
    <w:rPr>
      <w:rFonts w:asciiTheme="minorHAnsi" w:hAnsiTheme="minorHAnsi" w:eastAsiaTheme="minorEastAsia" w:cstheme="minorBidi"/>
      <w:kern w:val="2"/>
      <w:sz w:val="18"/>
      <w:szCs w:val="18"/>
    </w:rPr>
  </w:style>
  <w:style w:type="character" w:customStyle="1" w:styleId="18">
    <w:name w:val="页脚 Char"/>
    <w:basedOn w:val="8"/>
    <w:link w:val="4"/>
    <w:qFormat/>
    <w:uiPriority w:val="0"/>
    <w:rPr>
      <w:rFonts w:asciiTheme="minorHAnsi" w:hAnsiTheme="minorHAnsi" w:eastAsiaTheme="minorEastAsia" w:cstheme="minorBidi"/>
      <w:kern w:val="2"/>
      <w:sz w:val="18"/>
      <w:szCs w:val="18"/>
    </w:rPr>
  </w:style>
  <w:style w:type="paragraph" w:customStyle="1" w:styleId="19">
    <w:name w:val="p17"/>
    <w:basedOn w:val="1"/>
    <w:qFormat/>
    <w:uiPriority w:val="0"/>
    <w:pPr>
      <w:widowControl/>
      <w:spacing w:before="100" w:after="100"/>
      <w:jc w:val="left"/>
    </w:pPr>
    <w:rPr>
      <w:rFonts w:ascii="宋体" w:hAnsi="宋体" w:eastAsia="宋体" w:cs="宋体"/>
      <w:kern w:val="0"/>
      <w:sz w:val="24"/>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7998</Words>
  <Characters>8913</Characters>
  <Lines>113</Lines>
  <Paragraphs>31</Paragraphs>
  <TotalTime>0</TotalTime>
  <ScaleCrop>false</ScaleCrop>
  <LinksUpToDate>false</LinksUpToDate>
  <CharactersWithSpaces>11085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2019-10-15T07:09:00Z</dcterms:created>
  <dc:creator>Administrator</dc:creator>
  <cp:lastModifiedBy>成于乐</cp:lastModifiedBy>
  <cp:lastPrinted>2023-09-18T02:53:00Z</cp:lastPrinted>
  <dcterms:modified xsi:type="dcterms:W3CDTF">2023-10-26T07:09:03Z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DC4C82D5E0C14F30BB53D8110187F3DD</vt:lpwstr>
  </property>
</Properties>
</file>