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陆河县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农村职业经理人招聘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tbl>
      <w:tblPr>
        <w:tblStyle w:val="3"/>
        <w:tblW w:w="133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154"/>
        <w:gridCol w:w="1590"/>
        <w:gridCol w:w="4762"/>
        <w:gridCol w:w="720"/>
        <w:gridCol w:w="1097"/>
        <w:gridCol w:w="1708"/>
        <w:gridCol w:w="1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tblHeader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招聘村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招聘岗位工作职责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招聘人数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学历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要求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专业要求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招聘单位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4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陆河县农村职业经理人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水唇镇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螺洞村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水唇镇墩塘村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河口镇田墩村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螺溪镇欧西村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熟悉掌握并动态更新村集体“三资”情况，对发展壮大村集体经济收入项目全过程跟进；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2.结合村集体“三资”、产业发展情况提出村集体经济发展和方向，制定发展壮大村集体经济收入计划；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3.拟定村产业规划、品牌推广、拓宽销售渠道等方面的方向和方案，并协助落实到位；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4.协助村委进行招商引资；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5.村经联社交办的其他事项。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旅游管理、景区开发与管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理、旅游规划与景区管理、经济学类、公共管理学类、工商管理类、电商运营等相关专业。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jc w:val="left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陆河县农业农村局0660-5603303，18825083202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8B36A-7634-4832-9FFE-FF80D817AD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B3E73BF-4ED7-4A9C-B5A9-5C8845177BC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EFB7D9D-B1C0-481B-816A-E201999145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2C56075-0E2A-49EA-B864-1261F9B838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GRkNjVhMjVhNGMxMTczYzEyZWQ0ZmRiMzRiOTUifQ=="/>
  </w:docVars>
  <w:rsids>
    <w:rsidRoot w:val="2E0F23B9"/>
    <w:rsid w:val="2E0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2023-09-08T09:28:00Z</dcterms:created>
  <dc:creator>丽琦CHEN</dc:creator>
  <cp:lastModifiedBy>丽琦CHEN</cp:lastModifiedBy>
  <dcterms:modified xsi:type="dcterms:W3CDTF">2023-09-08T09:29:00Z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F27961EA94BA460AB4CB02785C234BF2_11</vt:lpwstr>
  </property>
</Properties>
</file>