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面试时间为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sz w:val="32"/>
          <w:szCs w:val="32"/>
        </w:rPr>
        <w:t>日上午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时开始，考生于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当天上午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时至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分开始进场，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分后停止进场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逾时未进入考场的考生，将按自动放弃面试资格处理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考生不得穿制服或有明显文字或图案标识的服装参加面试；考生所携带的音频、视频发射、接收设备、手机等通讯工具关闭后连同背包、书包等其他物品交工作人员统一保管、考完离场凭抽签号领回。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取下抽签号后，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7.考生应接受现场工作人员的管理，对违反面试规定的，将参照《广东省事业单位公开招聘人员面试工作规范（试行）》进行严肃处理。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方正仿宋_GB2312" w:eastAsia="仿宋_GB2312"/>
          <w:b/>
          <w:bCs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在规定时间内带齐相关证件到达指定地点参加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因考生携带证件不齐全等原因导致无法参加面试的，由考生自行承担责任。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为顺利参加考试，请考生提前熟悉考场地址和交通线路。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right="-154" w:rightChars="-70"/>
        <w:jc w:val="both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xZjJlMmNmYTJjZDRjOTNkODA1ZGY4N2U0YmE5MDkifQ=="/>
  </w:docVars>
  <w:rsids>
    <w:rsidRoot w:val="00C52F8E"/>
    <w:rsid w:val="000765E8"/>
    <w:rsid w:val="00212B1E"/>
    <w:rsid w:val="004F525A"/>
    <w:rsid w:val="00523263"/>
    <w:rsid w:val="006812BA"/>
    <w:rsid w:val="006A4104"/>
    <w:rsid w:val="00717029"/>
    <w:rsid w:val="008A5BC5"/>
    <w:rsid w:val="00C143C1"/>
    <w:rsid w:val="00C52F8E"/>
    <w:rsid w:val="00CA1CA7"/>
    <w:rsid w:val="048633A4"/>
    <w:rsid w:val="152616F2"/>
    <w:rsid w:val="16861FF8"/>
    <w:rsid w:val="18005FD7"/>
    <w:rsid w:val="1F342363"/>
    <w:rsid w:val="1FE45EA1"/>
    <w:rsid w:val="202C77E7"/>
    <w:rsid w:val="36B35EE5"/>
    <w:rsid w:val="3BAD2CA0"/>
    <w:rsid w:val="3C3C0B61"/>
    <w:rsid w:val="4B1E2E0B"/>
    <w:rsid w:val="4F287B62"/>
    <w:rsid w:val="517959BE"/>
    <w:rsid w:val="553727E7"/>
    <w:rsid w:val="55807213"/>
    <w:rsid w:val="56665FB0"/>
    <w:rsid w:val="575132FD"/>
    <w:rsid w:val="5BAA27C9"/>
    <w:rsid w:val="5DF330AB"/>
    <w:rsid w:val="68B27D65"/>
    <w:rsid w:val="6AAA4083"/>
    <w:rsid w:val="6BC8736E"/>
    <w:rsid w:val="6E27534B"/>
    <w:rsid w:val="75AC33D9"/>
    <w:rsid w:val="764E41C3"/>
    <w:rsid w:val="782C1CB4"/>
    <w:rsid w:val="7A4E3F82"/>
    <w:rsid w:val="7BE40E44"/>
    <w:rsid w:val="7F6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648</Words>
  <Characters>663</Characters>
  <Lines>0</Lines>
  <Paragraphs>0</Paragraphs>
  <TotalTime>1</TotalTime>
  <ScaleCrop>false</ScaleCrop>
  <LinksUpToDate>false</LinksUpToDate>
  <CharactersWithSpaces>667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2022-03-07T09:25:00Z</dcterms:created>
  <dc:creator>adminstrator</dc:creator>
  <cp:lastModifiedBy>天空中的流星</cp:lastModifiedBy>
  <cp:lastPrinted>2021-12-07T07:18:00Z</cp:lastPrinted>
  <dcterms:modified xsi:type="dcterms:W3CDTF">2023-07-24T09:14:10Z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88885CA03BF843AFA33BA92FD38B22A7</vt:lpwstr>
  </property>
</Properties>
</file>