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产品质量监督抽查检验情况汇总表</w:t>
      </w:r>
    </w:p>
    <w:p>
      <w:pPr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 w:bidi="ar"/>
        </w:rPr>
        <w:t>填表单位：</w:t>
      </w:r>
      <w:r>
        <w:rPr>
          <w:rFonts w:hint="eastAsia" w:cs="仿宋_GB2312"/>
          <w:color w:val="000000"/>
          <w:kern w:val="0"/>
          <w:sz w:val="32"/>
          <w:szCs w:val="32"/>
          <w:lang w:eastAsia="zh-CN" w:bidi="ar"/>
        </w:rPr>
        <w:t>陆河县市场监督管理局</w:t>
      </w:r>
    </w:p>
    <w:tbl>
      <w:tblPr>
        <w:tblStyle w:val="3"/>
        <w:tblW w:w="145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48"/>
        <w:gridCol w:w="960"/>
        <w:gridCol w:w="1346"/>
        <w:gridCol w:w="1504"/>
        <w:gridCol w:w="793"/>
        <w:gridCol w:w="979"/>
        <w:gridCol w:w="980"/>
        <w:gridCol w:w="818"/>
        <w:gridCol w:w="1020"/>
        <w:gridCol w:w="1080"/>
        <w:gridCol w:w="1155"/>
        <w:gridCol w:w="1140"/>
        <w:gridCol w:w="8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检验报告编号*</w:t>
            </w:r>
          </w:p>
        </w:tc>
        <w:tc>
          <w:tcPr>
            <w:tcW w:w="5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产品标示信息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生产单位所在地区*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抽样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领域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被抽样经营者名称*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被抽样经营者地址*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不合格项目*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综合判定*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后处理情况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产品名称*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生产单位名称*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生产单位地址*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2022-0382号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配装眼镜（近视眼镜）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陆河县新田镇佳明眼镜店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陆河县新田镇粮所新街中段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陆河县新田镇佳明眼镜店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陆河县新田镇粮所新街中段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标志（未标明产品所执行的标准）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总体不合格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整改完毕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</w:t>
            </w: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SWQH 2022-0379号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配装眼镜（近视眼镜）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陆河县河田镇博视伦眼镜店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陆河县河田镇人民北路82号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陆河县河田镇博视伦眼镜店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陆河县河田镇人民北路82号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标志（未标明产品所执行的标准）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总体不合格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整改完毕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</w:t>
            </w: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SWQH 2022-0380号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配装眼镜（老花眼镜）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陆河县河田镇博视伦眼镜店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陆河县河田镇人民北路82号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陆河县河田镇博视伦眼镜店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陆河县河田镇人民北路82号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标志（未标明产品所执行的标准）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总体不合格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整改完毕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2022-0378号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混凝土路面砖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陆河县锦鑫水泥制品厂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陆河县新田镇横陇村新屋村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陆河县锦鑫水泥制品厂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陆河县新田镇横陇村新屋村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2022-0379号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混凝土路面砖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陆河县顺畅水泥制品厂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陆河县新田镇新田村旱窝山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陆河县顺畅水泥制品厂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陆河县新田镇新田村旱窝山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2022-0380号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混凝土普通砖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陆河县河口镇新型水泥墙体砖厂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陆河县河口镇上坝开发区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陆河县河口镇新型水泥墙体砖厂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陆河县河口镇上坝开发区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混凝土普通砖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陆河科源水泥制品有限公司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陆河县河田镇江子头村环北路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陆河科源水泥制品有限公司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陆河县河田镇江子头村环北路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2022-0383号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配装眼镜（近视眼镜）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2022-0384号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配装眼镜（老花眼镜）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2022-0385号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配装眼镜（老花眼镜）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陆河县城立可明眼镜店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陆河县河田镇人民中路181号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陆河县城立可明眼镜店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陆河县河田镇人民中路181号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2022-0386号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配装眼镜（近视眼镜）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陆河县城明目亮丽眼镜店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陆河县陆河大道吉康商城17号商铺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陆河县城明目亮丽眼镜店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陆河县陆河大道吉康商城17号商铺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2022-0387号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配装眼镜（老花眼镜）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陆河县城明目亮丽眼镜店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陆河县陆河大道吉康商城17号商铺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陆河县城明目亮丽眼镜店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陆河县陆河大道吉康商城17号商铺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2022-0390号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配装眼镜（近视眼镜）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陆河县城宝琋眼镜商行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陆河县河田镇人民中路160号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陆河县城宝琋眼镜商行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陆河县河田镇人民中路160号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汕检字SWQH 2022-0391号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配装眼镜（老花眼镜）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陆河县城宝琋眼镜商行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陆河县河田镇人民中路160号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陆河县城宝琋眼镜商行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陆河县河田镇人民中路160号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0" w:leftChars="0" w:right="0" w:rightChars="0" w:hanging="1400" w:hanging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填表说明：1.按照严重不合格、不合格、未发现不合格顺序填写。</w:t>
      </w:r>
    </w:p>
    <w:p>
      <w:pPr>
        <w:numPr>
          <w:ilvl w:val="0"/>
          <w:numId w:val="0"/>
        </w:numPr>
        <w:spacing w:line="520" w:lineRule="exact"/>
        <w:ind w:firstLine="1400" w:firstLineChars="500"/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后处理情况一栏填写：整改中、整改完毕（含责令退市（召回）违法产品数、责令退市（召回）违法产品价值、经营者自行退市（召回）产品数、经营者自行退市（召回）产品价值等）、立案查处（含没收违法产品数量、罚没金额、吊销营业执照、移送司法机关案件等情况）、未立案查处（可多选）。</w:t>
      </w:r>
    </w:p>
    <w:p>
      <w:pPr>
        <w:numPr>
          <w:ilvl w:val="0"/>
          <w:numId w:val="0"/>
        </w:numPr>
        <w:ind w:firstLine="1400" w:firstLineChars="500"/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抽样环节一栏填写生产者、线下销售者、线上销售者。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300" w:lineRule="exact"/>
                            <w:ind w:left="0" w:leftChars="0" w:right="374" w:rightChars="117" w:firstLine="338" w:firstLineChars="121"/>
                            <w:jc w:val="center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GLADMg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0s&#10;sz59gBrT7gMmpuGdHzB39gM6M+1BRZu/SIhgHNU9X9WVQyIiP1qv1usKQwJj8wXx2cPzECG9l96S&#10;bDQ04viKqvz0EdKYOqfkas7faWPKCI37x4GY2cNy72OP2UrDfpgI7X17Rj49Tr6hDhedEvPBobB5&#10;SWYjzsZ+No4h6kNXtijXg3B7TNhE6S1XGGGnwjiywm5ar7wTj+8l6+GX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RiwAz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300" w:lineRule="exact"/>
                      <w:ind w:left="0" w:leftChars="0" w:right="374" w:rightChars="117" w:firstLine="338" w:firstLineChars="121"/>
                      <w:jc w:val="center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t>33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mFjNWFmNDQ1ZWFjMjdiMjcwYjIzY2JmZjQ4ZTcifQ=="/>
  </w:docVars>
  <w:rsids>
    <w:rsidRoot w:val="74557D11"/>
    <w:rsid w:val="026503C5"/>
    <w:rsid w:val="04515D47"/>
    <w:rsid w:val="12A849F5"/>
    <w:rsid w:val="201936F2"/>
    <w:rsid w:val="293A4213"/>
    <w:rsid w:val="2DE21705"/>
    <w:rsid w:val="31146A85"/>
    <w:rsid w:val="40B76A90"/>
    <w:rsid w:val="41DE69ED"/>
    <w:rsid w:val="43A95490"/>
    <w:rsid w:val="4C3F5EB3"/>
    <w:rsid w:val="53DA23C2"/>
    <w:rsid w:val="59637709"/>
    <w:rsid w:val="5D6B3A61"/>
    <w:rsid w:val="635645A8"/>
    <w:rsid w:val="648D21CA"/>
    <w:rsid w:val="7351760C"/>
    <w:rsid w:val="74557D11"/>
    <w:rsid w:val="75165ABA"/>
    <w:rsid w:val="76A00BD8"/>
    <w:rsid w:val="79AF3E32"/>
    <w:rsid w:val="79C3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1371</Words>
  <Characters>1561</Characters>
  <Lines>0</Lines>
  <Paragraphs>0</Paragraphs>
  <TotalTime>0</TotalTime>
  <ScaleCrop>false</ScaleCrop>
  <LinksUpToDate>false</LinksUpToDate>
  <CharactersWithSpaces>1575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2021-10-19T03:46:00Z</dcterms:created>
  <dc:creator>李文湘</dc:creator>
  <cp:lastModifiedBy>Administrator</cp:lastModifiedBy>
  <dcterms:modified xsi:type="dcterms:W3CDTF">2022-12-10T05:39:57Z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E16069BECE284F099BC7850580F0A6C0</vt:lpwstr>
  </property>
</Properties>
</file>