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leftChars="0" w:right="0" w:firstLine="0" w:firstLineChars="0"/>
        <w:jc w:val="center"/>
        <w:rPr>
          <w:rFonts w:ascii="微软雅黑" w:hAnsi="微软雅黑" w:eastAsia="微软雅黑" w:cs="微软雅黑"/>
          <w:b w:val="0"/>
          <w:i w:val="0"/>
          <w:caps w:val="0"/>
          <w:color w:val="auto"/>
          <w:spacing w:val="0"/>
          <w:sz w:val="36"/>
          <w:szCs w:val="36"/>
          <w:shd w:val="clear" w:fill="FFFFFF"/>
        </w:rPr>
      </w:pPr>
      <w:r>
        <w:rPr>
          <w:rFonts w:hint="eastAsia" w:asciiTheme="majorEastAsia" w:hAnsiTheme="majorEastAsia" w:eastAsiaTheme="majorEastAsia" w:cstheme="majorEastAsia"/>
          <w:b/>
          <w:bCs/>
          <w:i w:val="0"/>
          <w:caps w:val="0"/>
          <w:color w:val="auto"/>
          <w:spacing w:val="0"/>
          <w:sz w:val="36"/>
          <w:szCs w:val="36"/>
          <w:shd w:val="clear" w:fill="FFFFFF"/>
        </w:rPr>
        <w:t>汕尾市</w:t>
      </w:r>
      <w:r>
        <w:rPr>
          <w:rFonts w:hint="eastAsia" w:asciiTheme="majorEastAsia" w:hAnsiTheme="majorEastAsia" w:eastAsiaTheme="majorEastAsia" w:cstheme="majorEastAsia"/>
          <w:b/>
          <w:bCs/>
          <w:i w:val="0"/>
          <w:caps w:val="0"/>
          <w:color w:val="auto"/>
          <w:spacing w:val="0"/>
          <w:sz w:val="36"/>
          <w:szCs w:val="36"/>
          <w:shd w:val="clear" w:fill="FFFFFF"/>
          <w:lang w:eastAsia="zh-CN"/>
        </w:rPr>
        <w:t>市场监督管理局</w:t>
      </w:r>
      <w:r>
        <w:rPr>
          <w:rFonts w:hint="eastAsia" w:asciiTheme="majorEastAsia" w:hAnsiTheme="majorEastAsia" w:eastAsiaTheme="majorEastAsia" w:cstheme="majorEastAsia"/>
          <w:b/>
          <w:bCs/>
          <w:i w:val="0"/>
          <w:caps w:val="0"/>
          <w:color w:val="auto"/>
          <w:spacing w:val="0"/>
          <w:sz w:val="36"/>
          <w:szCs w:val="36"/>
          <w:shd w:val="clear" w:fill="FFFFFF"/>
        </w:rPr>
        <w:t>关于2020年</w:t>
      </w:r>
      <w:r>
        <w:rPr>
          <w:rFonts w:hint="eastAsia" w:asciiTheme="majorEastAsia" w:hAnsiTheme="majorEastAsia" w:eastAsiaTheme="majorEastAsia" w:cstheme="majorEastAsia"/>
          <w:b/>
          <w:bCs/>
          <w:i w:val="0"/>
          <w:caps w:val="0"/>
          <w:color w:val="auto"/>
          <w:spacing w:val="0"/>
          <w:sz w:val="36"/>
          <w:szCs w:val="36"/>
          <w:shd w:val="clear" w:fill="FFFFFF"/>
          <w:lang w:val="en-US" w:eastAsia="zh-CN"/>
        </w:rPr>
        <w:t>纸巾纸、卫生纸和卫生巾(护垫)产品质量监督抽查实施细则</w:t>
      </w:r>
      <w:r>
        <w:rPr>
          <w:rFonts w:hint="eastAsia" w:asciiTheme="majorEastAsia" w:hAnsiTheme="majorEastAsia" w:eastAsiaTheme="majorEastAsia" w:cstheme="majorEastAsia"/>
          <w:b/>
          <w:bCs/>
          <w:i w:val="0"/>
          <w:caps w:val="0"/>
          <w:color w:val="auto"/>
          <w:spacing w:val="0"/>
          <w:sz w:val="36"/>
          <w:szCs w:val="36"/>
          <w:shd w:val="clear" w:fill="FFFFFF"/>
        </w:rPr>
        <w:t>的</w:t>
      </w:r>
      <w:r>
        <w:rPr>
          <w:rFonts w:hint="eastAsia" w:asciiTheme="majorEastAsia" w:hAnsiTheme="majorEastAsia" w:eastAsiaTheme="majorEastAsia" w:cstheme="majorEastAsia"/>
          <w:b/>
          <w:bCs/>
          <w:i w:val="0"/>
          <w:caps w:val="0"/>
          <w:color w:val="auto"/>
          <w:spacing w:val="0"/>
          <w:sz w:val="36"/>
          <w:szCs w:val="36"/>
          <w:shd w:val="clear" w:fill="FFFFFF"/>
          <w:lang w:eastAsia="zh-CN"/>
        </w:rPr>
        <w:t>通</w:t>
      </w:r>
      <w:r>
        <w:rPr>
          <w:rFonts w:hint="eastAsia" w:asciiTheme="majorEastAsia" w:hAnsiTheme="majorEastAsia" w:eastAsiaTheme="majorEastAsia" w:cstheme="majorEastAsia"/>
          <w:b/>
          <w:bCs/>
          <w:i w:val="0"/>
          <w:caps w:val="0"/>
          <w:color w:val="auto"/>
          <w:spacing w:val="0"/>
          <w:sz w:val="36"/>
          <w:szCs w:val="36"/>
          <w:shd w:val="clear" w:fill="FFFFFF"/>
        </w:rPr>
        <w:t>告</w:t>
      </w:r>
    </w:p>
    <w:p>
      <w:pPr>
        <w:rPr>
          <w:rFonts w:hint="eastAsia" w:asciiTheme="minorEastAsia" w:hAnsiTheme="minorEastAsia" w:eastAsiaTheme="minorEastAsia" w:cstheme="minorEastAsia"/>
          <w:b w:val="0"/>
          <w:i w:val="0"/>
          <w:caps w:val="0"/>
          <w:color w:val="535353"/>
          <w:spacing w:val="0"/>
          <w:sz w:val="30"/>
          <w:szCs w:val="30"/>
          <w:shd w:val="clear" w:fill="FFFFFF"/>
        </w:rPr>
      </w:pPr>
    </w:p>
    <w:p>
      <w:pPr>
        <w:ind w:left="0" w:leftChars="0" w:firstLine="639" w:firstLineChars="213"/>
        <w:rPr>
          <w:rFonts w:hint="eastAsia" w:ascii="微软雅黑" w:hAnsi="微软雅黑" w:eastAsia="微软雅黑" w:cs="微软雅黑"/>
          <w:b w:val="0"/>
          <w:i w:val="0"/>
          <w:caps w:val="0"/>
          <w:color w:val="535353"/>
          <w:spacing w:val="0"/>
          <w:sz w:val="28"/>
          <w:szCs w:val="28"/>
          <w:shd w:val="clear" w:fill="FFFFFF"/>
        </w:rPr>
      </w:pPr>
      <w:r>
        <w:rPr>
          <w:rFonts w:hint="eastAsia" w:asciiTheme="minorEastAsia" w:hAnsiTheme="minorEastAsia" w:eastAsiaTheme="minorEastAsia" w:cstheme="minorEastAsia"/>
          <w:b w:val="0"/>
          <w:i w:val="0"/>
          <w:caps w:val="0"/>
          <w:color w:val="535353"/>
          <w:spacing w:val="0"/>
          <w:sz w:val="30"/>
          <w:szCs w:val="30"/>
          <w:shd w:val="clear" w:fill="FFFFFF"/>
        </w:rPr>
        <w:t>根据《</w:t>
      </w:r>
      <w:r>
        <w:rPr>
          <w:rFonts w:hint="eastAsia" w:asciiTheme="minorEastAsia" w:hAnsiTheme="minorEastAsia" w:cstheme="minorEastAsia"/>
          <w:b w:val="0"/>
          <w:i w:val="0"/>
          <w:caps w:val="0"/>
          <w:color w:val="535353"/>
          <w:spacing w:val="0"/>
          <w:sz w:val="30"/>
          <w:szCs w:val="30"/>
          <w:shd w:val="clear" w:fill="FFFFFF"/>
          <w:lang w:eastAsia="zh-CN"/>
        </w:rPr>
        <w:t>产品质量监督抽查管</w:t>
      </w:r>
      <w:bookmarkStart w:id="0" w:name="_GoBack"/>
      <w:bookmarkEnd w:id="0"/>
      <w:r>
        <w:rPr>
          <w:rFonts w:hint="eastAsia" w:asciiTheme="minorEastAsia" w:hAnsiTheme="minorEastAsia" w:cstheme="minorEastAsia"/>
          <w:b w:val="0"/>
          <w:i w:val="0"/>
          <w:caps w:val="0"/>
          <w:color w:val="535353"/>
          <w:spacing w:val="0"/>
          <w:sz w:val="30"/>
          <w:szCs w:val="30"/>
          <w:shd w:val="clear" w:fill="FFFFFF"/>
          <w:lang w:eastAsia="zh-CN"/>
        </w:rPr>
        <w:t>理暂行办法</w:t>
      </w:r>
      <w:r>
        <w:rPr>
          <w:rFonts w:hint="eastAsia" w:asciiTheme="minorEastAsia" w:hAnsiTheme="minorEastAsia" w:eastAsiaTheme="minorEastAsia" w:cstheme="minorEastAsia"/>
          <w:b w:val="0"/>
          <w:i w:val="0"/>
          <w:caps w:val="0"/>
          <w:color w:val="535353"/>
          <w:spacing w:val="0"/>
          <w:sz w:val="30"/>
          <w:szCs w:val="30"/>
          <w:shd w:val="clear" w:fill="FFFFFF"/>
        </w:rPr>
        <w:t>》</w:t>
      </w:r>
      <w:r>
        <w:rPr>
          <w:rFonts w:hint="eastAsia" w:asciiTheme="minorEastAsia" w:hAnsiTheme="minorEastAsia" w:cstheme="minorEastAsia"/>
          <w:b w:val="0"/>
          <w:i w:val="0"/>
          <w:caps w:val="0"/>
          <w:color w:val="535353"/>
          <w:spacing w:val="0"/>
          <w:sz w:val="30"/>
          <w:szCs w:val="30"/>
          <w:shd w:val="clear" w:fill="FFFFFF"/>
          <w:lang w:eastAsia="zh-CN"/>
        </w:rPr>
        <w:t>（国家市场监督管理总局第</w:t>
      </w:r>
      <w:r>
        <w:rPr>
          <w:rFonts w:hint="eastAsia" w:asciiTheme="minorEastAsia" w:hAnsiTheme="minorEastAsia" w:cstheme="minorEastAsia"/>
          <w:b w:val="0"/>
          <w:i w:val="0"/>
          <w:caps w:val="0"/>
          <w:color w:val="535353"/>
          <w:spacing w:val="0"/>
          <w:sz w:val="30"/>
          <w:szCs w:val="30"/>
          <w:shd w:val="clear" w:fill="FFFFFF"/>
          <w:lang w:val="en-US" w:eastAsia="zh-CN"/>
        </w:rPr>
        <w:t>18号令）</w:t>
      </w:r>
      <w:r>
        <w:rPr>
          <w:rFonts w:hint="eastAsia" w:asciiTheme="minorEastAsia" w:hAnsiTheme="minorEastAsia" w:eastAsiaTheme="minorEastAsia" w:cstheme="minorEastAsia"/>
          <w:b w:val="0"/>
          <w:i w:val="0"/>
          <w:caps w:val="0"/>
          <w:color w:val="535353"/>
          <w:spacing w:val="0"/>
          <w:sz w:val="30"/>
          <w:szCs w:val="30"/>
          <w:shd w:val="clear" w:fill="FFFFFF"/>
        </w:rPr>
        <w:t>及</w:t>
      </w:r>
      <w:r>
        <w:rPr>
          <w:rFonts w:hint="eastAsia" w:asciiTheme="minorEastAsia" w:hAnsiTheme="minorEastAsia" w:cstheme="minorEastAsia"/>
          <w:b w:val="0"/>
          <w:i w:val="0"/>
          <w:caps w:val="0"/>
          <w:color w:val="535353"/>
          <w:spacing w:val="0"/>
          <w:sz w:val="30"/>
          <w:szCs w:val="30"/>
          <w:shd w:val="clear" w:fill="FFFFFF"/>
          <w:lang w:val="en-US" w:eastAsia="zh-CN"/>
        </w:rPr>
        <w:t>2020</w:t>
      </w:r>
      <w:r>
        <w:rPr>
          <w:rFonts w:hint="eastAsia" w:asciiTheme="minorEastAsia" w:hAnsiTheme="minorEastAsia" w:eastAsiaTheme="minorEastAsia" w:cstheme="minorEastAsia"/>
          <w:b w:val="0"/>
          <w:i w:val="0"/>
          <w:caps w:val="0"/>
          <w:color w:val="535353"/>
          <w:spacing w:val="0"/>
          <w:sz w:val="30"/>
          <w:szCs w:val="30"/>
          <w:shd w:val="clear" w:fill="FFFFFF"/>
        </w:rPr>
        <w:t>年汕尾市</w:t>
      </w:r>
      <w:r>
        <w:rPr>
          <w:rFonts w:hint="eastAsia" w:asciiTheme="minorEastAsia" w:hAnsiTheme="minorEastAsia" w:cstheme="minorEastAsia"/>
          <w:b w:val="0"/>
          <w:i w:val="0"/>
          <w:caps w:val="0"/>
          <w:color w:val="535353"/>
          <w:spacing w:val="0"/>
          <w:sz w:val="30"/>
          <w:szCs w:val="30"/>
          <w:shd w:val="clear" w:fill="FFFFFF"/>
          <w:lang w:eastAsia="zh-CN"/>
        </w:rPr>
        <w:t>市场监督管理局</w:t>
      </w:r>
      <w:r>
        <w:rPr>
          <w:rFonts w:hint="eastAsia" w:asciiTheme="minorEastAsia" w:hAnsiTheme="minorEastAsia" w:eastAsiaTheme="minorEastAsia" w:cstheme="minorEastAsia"/>
          <w:b w:val="0"/>
          <w:i w:val="0"/>
          <w:caps w:val="0"/>
          <w:color w:val="535353"/>
          <w:spacing w:val="0"/>
          <w:sz w:val="30"/>
          <w:szCs w:val="30"/>
          <w:shd w:val="clear" w:fill="FFFFFF"/>
        </w:rPr>
        <w:t>重点监管产品目录和市级监督抽查计划的要求，现将</w:t>
      </w:r>
      <w:r>
        <w:rPr>
          <w:rFonts w:hint="eastAsia" w:asciiTheme="minorEastAsia" w:hAnsiTheme="minorEastAsia" w:cstheme="minorEastAsia"/>
          <w:b w:val="0"/>
          <w:i w:val="0"/>
          <w:caps w:val="0"/>
          <w:color w:val="535353"/>
          <w:spacing w:val="0"/>
          <w:sz w:val="30"/>
          <w:szCs w:val="30"/>
          <w:shd w:val="clear" w:fill="FFFFFF"/>
          <w:lang w:val="en-US" w:eastAsia="zh-CN"/>
        </w:rPr>
        <w:t>纸巾纸、卫生纸和卫生巾(护垫)产品质量监督抽查实施细则</w:t>
      </w:r>
      <w:r>
        <w:rPr>
          <w:rFonts w:hint="eastAsia" w:asciiTheme="minorEastAsia" w:hAnsiTheme="minorEastAsia" w:eastAsiaTheme="minorEastAsia" w:cstheme="minorEastAsia"/>
          <w:b w:val="0"/>
          <w:i w:val="0"/>
          <w:caps w:val="0"/>
          <w:color w:val="535353"/>
          <w:spacing w:val="0"/>
          <w:sz w:val="30"/>
          <w:szCs w:val="30"/>
          <w:shd w:val="clear" w:fill="FFFFFF"/>
        </w:rPr>
        <w:t>予以</w:t>
      </w:r>
      <w:r>
        <w:rPr>
          <w:rFonts w:hint="eastAsia" w:asciiTheme="minorEastAsia" w:hAnsiTheme="minorEastAsia" w:cstheme="minorEastAsia"/>
          <w:b w:val="0"/>
          <w:i w:val="0"/>
          <w:caps w:val="0"/>
          <w:color w:val="535353"/>
          <w:spacing w:val="0"/>
          <w:sz w:val="30"/>
          <w:szCs w:val="30"/>
          <w:shd w:val="clear" w:fill="FFFFFF"/>
          <w:lang w:eastAsia="zh-CN"/>
        </w:rPr>
        <w:t>通告</w:t>
      </w:r>
      <w:r>
        <w:rPr>
          <w:rFonts w:hint="eastAsia" w:asciiTheme="minorEastAsia" w:hAnsiTheme="minorEastAsia" w:eastAsiaTheme="minorEastAsia" w:cstheme="minorEastAsia"/>
          <w:b w:val="0"/>
          <w:i w:val="0"/>
          <w:caps w:val="0"/>
          <w:color w:val="535353"/>
          <w:spacing w:val="0"/>
          <w:sz w:val="30"/>
          <w:szCs w:val="30"/>
          <w:shd w:val="clear" w:fill="FFFFFF"/>
        </w:rPr>
        <w:t>。</w:t>
      </w:r>
      <w:r>
        <w:rPr>
          <w:rFonts w:hint="eastAsia" w:ascii="微软雅黑" w:hAnsi="微软雅黑" w:eastAsia="微软雅黑" w:cs="微软雅黑"/>
          <w:b w:val="0"/>
          <w:i w:val="0"/>
          <w:caps w:val="0"/>
          <w:color w:val="535353"/>
          <w:spacing w:val="0"/>
          <w:sz w:val="28"/>
          <w:szCs w:val="28"/>
          <w:shd w:val="clear" w:fill="FFFFFF"/>
        </w:rPr>
        <w:t> </w:t>
      </w:r>
    </w:p>
    <w:p>
      <w:pPr>
        <w:keepNext w:val="0"/>
        <w:keepLines w:val="0"/>
        <w:widowControl w:val="0"/>
        <w:suppressLineNumbers w:val="0"/>
        <w:spacing w:before="0" w:beforeAutospacing="0" w:after="0" w:afterAutospacing="0" w:line="500" w:lineRule="exact"/>
        <w:ind w:left="0" w:leftChars="0" w:right="0" w:firstLine="638" w:firstLineChars="228"/>
        <w:jc w:val="left"/>
        <w:rPr>
          <w:rFonts w:hint="eastAsia" w:asciiTheme="minorEastAsia" w:hAnsiTheme="minorEastAsia" w:cstheme="minorEastAsia"/>
          <w:b w:val="0"/>
          <w:i w:val="0"/>
          <w:caps w:val="0"/>
          <w:color w:val="535353"/>
          <w:spacing w:val="0"/>
          <w:sz w:val="30"/>
          <w:szCs w:val="30"/>
          <w:shd w:val="clear" w:fill="FFFFFF"/>
          <w:lang w:val="en-US" w:eastAsia="zh-CN"/>
        </w:rPr>
      </w:pPr>
      <w:r>
        <w:rPr>
          <w:rFonts w:hint="eastAsia" w:ascii="微软雅黑" w:hAnsi="微软雅黑" w:eastAsia="微软雅黑" w:cs="微软雅黑"/>
          <w:b w:val="0"/>
          <w:i w:val="0"/>
          <w:caps w:val="0"/>
          <w:color w:val="535353"/>
          <w:spacing w:val="0"/>
          <w:sz w:val="28"/>
          <w:szCs w:val="28"/>
          <w:shd w:val="clear" w:fill="FFFFFF"/>
          <w:lang w:eastAsia="zh-CN"/>
        </w:rPr>
        <w:t>附件：</w:t>
      </w:r>
      <w:r>
        <w:rPr>
          <w:rFonts w:hint="eastAsia" w:asciiTheme="minorEastAsia" w:hAnsiTheme="minorEastAsia" w:cstheme="minorEastAsia"/>
          <w:b w:val="0"/>
          <w:i w:val="0"/>
          <w:caps w:val="0"/>
          <w:color w:val="535353"/>
          <w:spacing w:val="0"/>
          <w:sz w:val="30"/>
          <w:szCs w:val="30"/>
          <w:shd w:val="clear" w:fill="FFFFFF"/>
          <w:lang w:val="en-US" w:eastAsia="zh-CN"/>
        </w:rPr>
        <w:t>2020年汕尾市纸巾纸、卫生纸和卫生巾(护垫)产品质量监督抽查实施细则</w:t>
      </w:r>
    </w:p>
    <w:p>
      <w:pPr>
        <w:ind w:left="0" w:leftChars="0" w:firstLine="596" w:firstLineChars="213"/>
        <w:rPr>
          <w:rFonts w:hint="eastAsia" w:ascii="微软雅黑" w:hAnsi="微软雅黑" w:eastAsia="微软雅黑" w:cs="微软雅黑"/>
          <w:b w:val="0"/>
          <w:i w:val="0"/>
          <w:caps w:val="0"/>
          <w:color w:val="535353"/>
          <w:spacing w:val="0"/>
          <w:sz w:val="28"/>
          <w:szCs w:val="28"/>
          <w:shd w:val="clear" w:fill="FFFFFF"/>
          <w:lang w:eastAsia="zh-CN"/>
        </w:rPr>
      </w:pPr>
    </w:p>
    <w:p>
      <w:pPr>
        <w:rPr>
          <w:rFonts w:hint="eastAsia" w:ascii="微软雅黑" w:hAnsi="微软雅黑" w:eastAsia="微软雅黑" w:cs="微软雅黑"/>
          <w:b w:val="0"/>
          <w:i w:val="0"/>
          <w:caps w:val="0"/>
          <w:color w:val="535353"/>
          <w:spacing w:val="0"/>
          <w:sz w:val="28"/>
          <w:szCs w:val="28"/>
          <w:shd w:val="clear" w:fill="FFFFFF"/>
        </w:rPr>
      </w:pPr>
    </w:p>
    <w:p>
      <w:pPr>
        <w:rPr>
          <w:rFonts w:hint="eastAsia" w:ascii="微软雅黑" w:hAnsi="微软雅黑" w:eastAsia="微软雅黑" w:cs="微软雅黑"/>
          <w:b w:val="0"/>
          <w:i w:val="0"/>
          <w:caps w:val="0"/>
          <w:color w:val="535353"/>
          <w:spacing w:val="0"/>
          <w:sz w:val="28"/>
          <w:szCs w:val="28"/>
          <w:shd w:val="clear" w:fill="FFFFFF"/>
        </w:rPr>
      </w:pPr>
    </w:p>
    <w:p>
      <w:pPr>
        <w:ind w:right="1165" w:rightChars="555"/>
        <w:jc w:val="right"/>
        <w:rPr>
          <w:rFonts w:hint="eastAsia" w:ascii="微软雅黑" w:hAnsi="微软雅黑" w:eastAsia="微软雅黑" w:cs="微软雅黑"/>
          <w:b w:val="0"/>
          <w:i w:val="0"/>
          <w:caps w:val="0"/>
          <w:color w:val="535353"/>
          <w:spacing w:val="0"/>
          <w:sz w:val="28"/>
          <w:szCs w:val="28"/>
          <w:shd w:val="clear" w:fill="FFFFFF"/>
          <w:lang w:val="en-US" w:eastAsia="zh-CN"/>
        </w:rPr>
      </w:pPr>
      <w:r>
        <w:rPr>
          <w:rFonts w:hint="eastAsia" w:ascii="微软雅黑" w:hAnsi="微软雅黑" w:eastAsia="微软雅黑" w:cs="微软雅黑"/>
          <w:b w:val="0"/>
          <w:i w:val="0"/>
          <w:caps w:val="0"/>
          <w:color w:val="535353"/>
          <w:spacing w:val="0"/>
          <w:sz w:val="28"/>
          <w:szCs w:val="28"/>
          <w:shd w:val="clear" w:fill="FFFFFF"/>
          <w:lang w:val="en-US" w:eastAsia="zh-CN"/>
        </w:rPr>
        <w:t>汕尾市市场监督管理局</w:t>
      </w:r>
    </w:p>
    <w:p>
      <w:pPr>
        <w:ind w:right="1365" w:rightChars="650"/>
        <w:jc w:val="right"/>
        <w:rPr>
          <w:rFonts w:hint="default" w:ascii="微软雅黑" w:hAnsi="微软雅黑" w:eastAsia="微软雅黑" w:cs="微软雅黑"/>
          <w:b w:val="0"/>
          <w:i w:val="0"/>
          <w:caps w:val="0"/>
          <w:color w:val="535353"/>
          <w:spacing w:val="0"/>
          <w:sz w:val="28"/>
          <w:szCs w:val="28"/>
          <w:shd w:val="clear" w:fill="FFFFFF"/>
          <w:lang w:val="en-US" w:eastAsia="zh-CN"/>
        </w:rPr>
      </w:pPr>
      <w:r>
        <w:rPr>
          <w:rFonts w:hint="eastAsia" w:ascii="微软雅黑" w:hAnsi="微软雅黑" w:eastAsia="微软雅黑" w:cs="微软雅黑"/>
          <w:b w:val="0"/>
          <w:i w:val="0"/>
          <w:caps w:val="0"/>
          <w:color w:val="535353"/>
          <w:spacing w:val="0"/>
          <w:sz w:val="28"/>
          <w:szCs w:val="28"/>
          <w:shd w:val="clear" w:fill="FFFFFF"/>
          <w:lang w:val="en-US" w:eastAsia="zh-CN"/>
        </w:rPr>
        <w:t>2020年5月22日</w:t>
      </w:r>
    </w:p>
    <w:p>
      <w:pPr>
        <w:rPr>
          <w:rFonts w:hint="eastAsia" w:asciiTheme="minorEastAsia" w:hAnsiTheme="minorEastAsia" w:cstheme="minorEastAsia"/>
          <w:b w:val="0"/>
          <w:i w:val="0"/>
          <w:caps w:val="0"/>
          <w:color w:val="535353"/>
          <w:spacing w:val="0"/>
          <w:sz w:val="30"/>
          <w:szCs w:val="30"/>
          <w:shd w:val="clear" w:fill="FFFFFF"/>
          <w:lang w:eastAsia="zh-CN"/>
        </w:rPr>
      </w:pPr>
      <w:r>
        <w:rPr>
          <w:rFonts w:hint="eastAsia" w:asciiTheme="minorEastAsia" w:hAnsiTheme="minorEastAsia" w:cstheme="minorEastAsia"/>
          <w:b w:val="0"/>
          <w:i w:val="0"/>
          <w:caps w:val="0"/>
          <w:color w:val="535353"/>
          <w:spacing w:val="0"/>
          <w:sz w:val="30"/>
          <w:szCs w:val="30"/>
          <w:shd w:val="clear" w:fill="FFFFFF"/>
          <w:lang w:eastAsia="zh-CN"/>
        </w:rPr>
        <w:br w:type="page"/>
      </w:r>
    </w:p>
    <w:p>
      <w:pPr>
        <w:keepNext w:val="0"/>
        <w:keepLines w:val="0"/>
        <w:widowControl w:val="0"/>
        <w:suppressLineNumbers w:val="0"/>
        <w:snapToGrid w:val="0"/>
        <w:spacing w:before="0" w:beforeAutospacing="0" w:after="0" w:afterAutospacing="0" w:line="460" w:lineRule="exact"/>
        <w:ind w:left="0" w:leftChars="0" w:right="0" w:firstLine="0" w:firstLineChars="0"/>
        <w:jc w:val="both"/>
        <w:rPr>
          <w:rFonts w:hint="eastAsia" w:ascii="宋体" w:hAnsi="宋体" w:eastAsia="宋体" w:cs="Sim Sun"/>
          <w:kern w:val="0"/>
          <w:sz w:val="24"/>
          <w:szCs w:val="24"/>
          <w:lang w:val="en-US" w:eastAsia="zh-CN" w:bidi="ar"/>
        </w:rPr>
      </w:pPr>
      <w:r>
        <w:rPr>
          <w:rFonts w:hint="eastAsia" w:ascii="宋体" w:hAnsi="宋体" w:eastAsia="宋体" w:cs="Sim Sun"/>
          <w:kern w:val="0"/>
          <w:sz w:val="24"/>
          <w:szCs w:val="24"/>
          <w:lang w:val="en-US" w:eastAsia="zh-CN" w:bidi="ar"/>
        </w:rPr>
        <w:t>附件：</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2020年汕尾市纸巾纸、卫生纸和卫生巾(护垫)产品</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质量监督抽查实施细则</w:t>
      </w:r>
    </w:p>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sz w:val="28"/>
          <w:szCs w:val="28"/>
          <w:lang w:val="en-US"/>
        </w:rPr>
      </w:pPr>
    </w:p>
    <w:p>
      <w:pPr>
        <w:keepNext w:val="0"/>
        <w:keepLines w:val="0"/>
        <w:widowControl w:val="0"/>
        <w:suppressLineNumbers w:val="0"/>
        <w:snapToGrid w:val="0"/>
        <w:spacing w:before="156" w:beforeLines="50" w:beforeAutospacing="0" w:after="0" w:afterAutospacing="0" w:line="44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宋体"/>
          <w:b/>
          <w:bCs w:val="0"/>
          <w:kern w:val="2"/>
          <w:sz w:val="24"/>
          <w:szCs w:val="24"/>
          <w:lang w:val="en-US" w:eastAsia="zh-CN" w:bidi="ar"/>
        </w:rPr>
        <w:t xml:space="preserve">1 </w:t>
      </w:r>
      <w:r>
        <w:rPr>
          <w:rFonts w:hint="eastAsia" w:ascii="宋体" w:hAnsi="宋体" w:eastAsia="宋体" w:cs="Sim Sun"/>
          <w:b/>
          <w:bCs w:val="0"/>
          <w:kern w:val="0"/>
          <w:sz w:val="24"/>
          <w:szCs w:val="24"/>
          <w:lang w:val="en-US" w:eastAsia="zh-CN" w:bidi="ar"/>
        </w:rPr>
        <w:t>适用范围</w:t>
      </w:r>
    </w:p>
    <w:p>
      <w:pPr>
        <w:keepNext w:val="0"/>
        <w:keepLines w:val="0"/>
        <w:widowControl w:val="0"/>
        <w:suppressLineNumbers w:val="0"/>
        <w:snapToGrid w:val="0"/>
        <w:spacing w:before="0" w:beforeAutospacing="0" w:after="0" w:afterAutospacing="0" w:line="460" w:lineRule="exact"/>
        <w:ind w:left="0" w:right="0" w:firstLine="458" w:firstLineChars="191"/>
        <w:jc w:val="both"/>
        <w:rPr>
          <w:rFonts w:hint="eastAsia" w:ascii="宋体" w:hAnsi="宋体" w:eastAsia="宋体" w:cs="Sim Sun"/>
          <w:kern w:val="0"/>
          <w:sz w:val="24"/>
          <w:szCs w:val="24"/>
          <w:lang w:val="en-US"/>
        </w:rPr>
      </w:pPr>
      <w:r>
        <w:rPr>
          <w:rFonts w:hint="eastAsia" w:ascii="宋体" w:hAnsi="宋体" w:eastAsia="宋体" w:cs="Sim Sun"/>
          <w:kern w:val="0"/>
          <w:sz w:val="24"/>
          <w:szCs w:val="24"/>
          <w:lang w:val="en-US" w:eastAsia="zh-CN" w:bidi="ar"/>
        </w:rPr>
        <w:t>本细则适用于汕尾市纸巾纸、卫生纸和卫生巾（护垫）产品质量监督抽查。监督抽查产品范围包括：纸巾纸、卫生纸和卫生巾（护垫）。本细则内容主要包括产品分类、术语和定义、企业产品生产规模划分、检验依据、抽样、检验要求、判定原则、异议处理等。</w:t>
      </w:r>
    </w:p>
    <w:p>
      <w:pPr>
        <w:keepNext w:val="0"/>
        <w:keepLines w:val="0"/>
        <w:widowControl w:val="0"/>
        <w:suppressLineNumbers w:val="0"/>
        <w:snapToGrid w:val="0"/>
        <w:spacing w:before="0" w:beforeAutospacing="0" w:after="0" w:afterAutospacing="0" w:line="46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Sim Sun"/>
          <w:b/>
          <w:bCs w:val="0"/>
          <w:kern w:val="0"/>
          <w:sz w:val="24"/>
          <w:szCs w:val="24"/>
          <w:lang w:val="en-US" w:eastAsia="zh-CN" w:bidi="ar"/>
        </w:rPr>
        <w:t>2 产品分类</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Sim Sun"/>
          <w:kern w:val="0"/>
          <w:sz w:val="24"/>
          <w:szCs w:val="24"/>
          <w:lang w:val="en-US" w:eastAsia="zh-CN" w:bidi="ar"/>
        </w:rPr>
        <w:t>2.1 产品分类及代码</w:t>
      </w:r>
    </w:p>
    <w:p>
      <w:pPr>
        <w:keepNext w:val="0"/>
        <w:keepLines w:val="0"/>
        <w:widowControl w:val="0"/>
        <w:suppressLineNumbers w:val="0"/>
        <w:spacing w:before="0" w:beforeAutospacing="0" w:after="0" w:afterAutospacing="0" w:line="460" w:lineRule="exact"/>
        <w:ind w:left="0" w:right="0" w:firstLine="480" w:firstLineChars="200"/>
        <w:jc w:val="both"/>
        <w:rPr>
          <w:rFonts w:hint="eastAsia" w:ascii="宋体" w:hAnsi="宋体" w:eastAsia="宋体" w:cs="Sim Sun"/>
          <w:kern w:val="0"/>
          <w:sz w:val="24"/>
          <w:szCs w:val="24"/>
          <w:lang w:val="en-US"/>
        </w:rPr>
      </w:pPr>
      <w:r>
        <w:rPr>
          <w:rFonts w:hint="eastAsia" w:ascii="宋体" w:hAnsi="宋体" w:eastAsia="宋体" w:cs="Sim Sun"/>
          <w:kern w:val="0"/>
          <w:sz w:val="24"/>
          <w:szCs w:val="24"/>
          <w:lang w:val="en-US" w:eastAsia="zh-CN" w:bidi="ar"/>
        </w:rPr>
        <w:t>产品分类及代码见表1。</w:t>
      </w:r>
    </w:p>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表1   产品分类及代码</w:t>
      </w:r>
    </w:p>
    <w:tbl>
      <w:tblPr>
        <w:tblStyle w:val="19"/>
        <w:tblW w:w="8780" w:type="dxa"/>
        <w:jc w:val="center"/>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6"/>
        <w:gridCol w:w="2028"/>
        <w:gridCol w:w="2028"/>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产品分类</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一级分类</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二级分类</w:t>
            </w:r>
          </w:p>
        </w:tc>
        <w:tc>
          <w:tcPr>
            <w:tcW w:w="28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三级分类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分类代码</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301</w:t>
            </w:r>
          </w:p>
        </w:tc>
        <w:tc>
          <w:tcPr>
            <w:tcW w:w="28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301.1/301.2/301.5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分类名称</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轻工产品</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家用纸制品</w:t>
            </w:r>
          </w:p>
        </w:tc>
        <w:tc>
          <w:tcPr>
            <w:tcW w:w="28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纸巾纸、卫生纸、卫生巾（含卫生护垫）</w:t>
            </w:r>
          </w:p>
        </w:tc>
      </w:tr>
    </w:tbl>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Sim Sun"/>
          <w:kern w:val="0"/>
          <w:sz w:val="24"/>
          <w:szCs w:val="24"/>
          <w:lang w:val="en-US"/>
        </w:rPr>
      </w:pPr>
      <w:r>
        <w:rPr>
          <w:rFonts w:hint="eastAsia" w:ascii="宋体" w:hAnsi="宋体" w:eastAsia="宋体" w:cs="Sim Sun"/>
          <w:kern w:val="0"/>
          <w:sz w:val="24"/>
          <w:szCs w:val="24"/>
          <w:lang w:val="en-US" w:eastAsia="zh-CN" w:bidi="ar"/>
        </w:rPr>
        <w:t>2.2  产品种类</w:t>
      </w:r>
    </w:p>
    <w:p>
      <w:pPr>
        <w:keepNext w:val="0"/>
        <w:keepLines w:val="0"/>
        <w:widowControl/>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Sim Sun"/>
          <w:kern w:val="0"/>
          <w:sz w:val="24"/>
          <w:szCs w:val="24"/>
          <w:lang w:val="en-US"/>
        </w:rPr>
      </w:pPr>
      <w:r>
        <w:rPr>
          <w:rFonts w:hint="eastAsia" w:ascii="宋体" w:hAnsi="宋体" w:eastAsia="宋体" w:cs="Sim Sun"/>
          <w:kern w:val="0"/>
          <w:sz w:val="24"/>
          <w:szCs w:val="24"/>
          <w:lang w:val="en-US" w:eastAsia="zh-CN" w:bidi="ar"/>
        </w:rPr>
        <w:t>纸巾纸包括纸面巾、纸餐巾、纸手帕等。</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Sim Sun"/>
          <w:kern w:val="0"/>
          <w:sz w:val="24"/>
          <w:szCs w:val="24"/>
          <w:lang w:val="en-US"/>
        </w:rPr>
      </w:pPr>
      <w:r>
        <w:rPr>
          <w:rFonts w:hint="eastAsia" w:ascii="宋体" w:hAnsi="宋体" w:eastAsia="宋体" w:cs="Sim Sun"/>
          <w:kern w:val="0"/>
          <w:sz w:val="24"/>
          <w:szCs w:val="24"/>
          <w:lang w:val="en-US" w:eastAsia="zh-CN" w:bidi="ar"/>
        </w:rPr>
        <w:t>卫生纸包括卷纸、盘纸、平切纸和抽取式卫生纸等。</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Sim Sun"/>
          <w:kern w:val="0"/>
          <w:sz w:val="24"/>
          <w:szCs w:val="24"/>
          <w:lang w:val="en-US"/>
        </w:rPr>
      </w:pPr>
      <w:r>
        <w:rPr>
          <w:rFonts w:hint="eastAsia" w:ascii="宋体" w:hAnsi="宋体" w:eastAsia="宋体" w:cs="Sim Sun"/>
          <w:kern w:val="0"/>
          <w:sz w:val="24"/>
          <w:szCs w:val="24"/>
          <w:lang w:val="en-US" w:eastAsia="zh-CN" w:bidi="ar"/>
        </w:rPr>
        <w:t>卫生巾（护垫）包括卫生巾和卫生护垫。</w:t>
      </w:r>
    </w:p>
    <w:p>
      <w:pPr>
        <w:keepNext w:val="0"/>
        <w:keepLines w:val="0"/>
        <w:widowControl w:val="0"/>
        <w:suppressLineNumbers w:val="0"/>
        <w:snapToGrid w:val="0"/>
        <w:spacing w:before="0" w:beforeAutospacing="0" w:after="0" w:afterAutospacing="0" w:line="46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Sim Sun"/>
          <w:b/>
          <w:bCs w:val="0"/>
          <w:kern w:val="0"/>
          <w:sz w:val="24"/>
          <w:szCs w:val="24"/>
          <w:lang w:val="en-US" w:eastAsia="zh-CN" w:bidi="ar"/>
        </w:rPr>
        <w:t>3术语和定义</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本细则中未列出的术语和定义同相关引用标准。</w:t>
      </w:r>
    </w:p>
    <w:p>
      <w:pPr>
        <w:keepNext w:val="0"/>
        <w:keepLines w:val="0"/>
        <w:widowControl w:val="0"/>
        <w:suppressLineNumbers w:val="0"/>
        <w:snapToGrid w:val="0"/>
        <w:spacing w:before="0" w:beforeAutospacing="0" w:after="0" w:afterAutospacing="0" w:line="46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Sim Sun"/>
          <w:b/>
          <w:bCs w:val="0"/>
          <w:kern w:val="0"/>
          <w:sz w:val="24"/>
          <w:szCs w:val="24"/>
          <w:lang w:val="en-US" w:eastAsia="zh-CN" w:bidi="ar"/>
        </w:rPr>
        <w:t>4企业规模划分</w:t>
      </w:r>
    </w:p>
    <w:p>
      <w:pPr>
        <w:keepNext w:val="0"/>
        <w:keepLines w:val="0"/>
        <w:widowControl w:val="0"/>
        <w:suppressLineNumbers w:val="0"/>
        <w:spacing w:before="0" w:beforeAutospacing="0" w:after="0" w:afterAutospacing="0" w:line="440" w:lineRule="exact"/>
        <w:ind w:left="0" w:right="0" w:firstLine="408" w:firstLineChars="17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根据纸制品行业的实际情况，企业生产规模以纸制品年销售额为标准划分为大、中、小型企业，见表2。</w:t>
      </w:r>
    </w:p>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表2  生产企业规模划分</w:t>
      </w:r>
    </w:p>
    <w:tbl>
      <w:tblPr>
        <w:tblStyle w:val="19"/>
        <w:tblW w:w="8520"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86"/>
        <w:gridCol w:w="1889"/>
        <w:gridCol w:w="235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5"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企业规模</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大型</w:t>
            </w: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中型</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销售额/万元</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≥1000</w:t>
            </w: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≥500且＜1000</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＜500</w:t>
            </w:r>
          </w:p>
        </w:tc>
      </w:tr>
    </w:tbl>
    <w:p>
      <w:pPr>
        <w:keepNext w:val="0"/>
        <w:keepLines w:val="0"/>
        <w:widowControl w:val="0"/>
        <w:suppressLineNumbers w:val="0"/>
        <w:snapToGrid w:val="0"/>
        <w:spacing w:before="0" w:beforeAutospacing="0" w:after="0" w:afterAutospacing="0" w:line="440" w:lineRule="exact"/>
        <w:ind w:left="0" w:right="0" w:firstLine="415" w:firstLineChars="198"/>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备注：年销售额包括该类产品的内销和外销总额。</w:t>
      </w:r>
    </w:p>
    <w:p>
      <w:pPr>
        <w:keepNext w:val="0"/>
        <w:keepLines w:val="0"/>
        <w:widowControl w:val="0"/>
        <w:suppressLineNumbers w:val="0"/>
        <w:snapToGrid w:val="0"/>
        <w:spacing w:before="0" w:beforeAutospacing="0" w:after="0" w:afterAutospacing="0" w:line="46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Sim Sun"/>
          <w:b/>
          <w:bCs w:val="0"/>
          <w:kern w:val="0"/>
          <w:sz w:val="24"/>
          <w:szCs w:val="24"/>
          <w:lang w:val="en-US" w:eastAsia="zh-CN" w:bidi="ar"/>
        </w:rPr>
        <w:t>5检验依据</w:t>
      </w:r>
    </w:p>
    <w:p>
      <w:pPr>
        <w:keepNext w:val="0"/>
        <w:keepLines w:val="0"/>
        <w:widowControl w:val="0"/>
        <w:suppressLineNumbers w:val="0"/>
        <w:snapToGrid w:val="0"/>
        <w:spacing w:before="0" w:beforeAutospacing="0" w:after="0" w:afterAutospacing="0" w:line="440" w:lineRule="exact"/>
        <w:ind w:left="0" w:right="0" w:firstLine="405" w:firstLineChars="169"/>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凡是注日期的引用文件，仅注日期的版本适用于本细则。凡是不注日期的引用文件，其最新版本（包括所有的修改单）适用于本细则。</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GB/T 20808 纸巾纸</w:t>
      </w:r>
    </w:p>
    <w:p>
      <w:pPr>
        <w:keepNext w:val="0"/>
        <w:keepLines w:val="0"/>
        <w:widowControl w:val="0"/>
        <w:suppressLineNumbers w:val="0"/>
        <w:snapToGrid w:val="0"/>
        <w:spacing w:before="0" w:beforeAutospacing="0" w:after="0" w:afterAutospacing="0" w:line="440" w:lineRule="exact"/>
        <w:ind w:left="227" w:leftChars="108" w:right="0" w:firstLine="240" w:firstLineChars="1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GB/T 20810-2006 卫生纸（含卫生纸原纸）</w:t>
      </w:r>
    </w:p>
    <w:p>
      <w:pPr>
        <w:keepNext w:val="0"/>
        <w:keepLines w:val="0"/>
        <w:widowControl w:val="0"/>
        <w:suppressLineNumbers w:val="0"/>
        <w:snapToGrid w:val="0"/>
        <w:spacing w:before="0" w:beforeAutospacing="0" w:after="0" w:afterAutospacing="0" w:line="440" w:lineRule="exact"/>
        <w:ind w:left="227" w:leftChars="108" w:right="0" w:firstLine="240" w:firstLineChars="1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GB/T 20810-2018《卫生纸（含卫生纸原纸）》</w:t>
      </w:r>
    </w:p>
    <w:p>
      <w:pPr>
        <w:keepNext w:val="0"/>
        <w:keepLines w:val="0"/>
        <w:widowControl w:val="0"/>
        <w:suppressLineNumbers w:val="0"/>
        <w:snapToGrid w:val="0"/>
        <w:spacing w:before="0" w:beforeAutospacing="0" w:after="0" w:afterAutospacing="0" w:line="440" w:lineRule="exact"/>
        <w:ind w:left="227" w:leftChars="108" w:right="0" w:firstLine="240" w:firstLineChars="1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GB/T 8939-2008 卫生巾（含卫生护垫）</w:t>
      </w:r>
    </w:p>
    <w:p>
      <w:pPr>
        <w:keepNext w:val="0"/>
        <w:keepLines w:val="0"/>
        <w:widowControl w:val="0"/>
        <w:suppressLineNumbers w:val="0"/>
        <w:snapToGrid w:val="0"/>
        <w:spacing w:before="0" w:beforeAutospacing="0" w:after="0" w:afterAutospacing="0" w:line="440" w:lineRule="exact"/>
        <w:ind w:left="227" w:leftChars="108" w:right="0" w:firstLine="240" w:firstLineChars="1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GB/T 8939-2018《卫生巾(护垫)》</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GB15979 一次性使用卫生用品卫生标准</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相关的法律法规、部门规章和规范</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1"/>
          <w:lang w:val="en-US" w:eastAsia="zh-CN" w:bidi="ar"/>
        </w:rPr>
        <w:t>企业明示标准及产品明示质量要求。</w:t>
      </w:r>
    </w:p>
    <w:p>
      <w:pPr>
        <w:keepNext w:val="0"/>
        <w:keepLines w:val="0"/>
        <w:widowControl w:val="0"/>
        <w:suppressLineNumbers w:val="0"/>
        <w:snapToGrid w:val="0"/>
        <w:spacing w:before="0" w:beforeAutospacing="0" w:after="0" w:afterAutospacing="0" w:line="460" w:lineRule="exact"/>
        <w:ind w:left="0" w:right="0"/>
        <w:jc w:val="both"/>
        <w:rPr>
          <w:rFonts w:hint="eastAsia" w:ascii="宋体" w:hAnsi="宋体" w:eastAsia="宋体" w:cs="Sim Sun"/>
          <w:b/>
          <w:bCs w:val="0"/>
          <w:kern w:val="0"/>
          <w:sz w:val="24"/>
          <w:szCs w:val="24"/>
          <w:lang w:val="en-US"/>
        </w:rPr>
      </w:pPr>
      <w:r>
        <w:rPr>
          <w:rFonts w:hint="eastAsia" w:ascii="宋体" w:hAnsi="宋体" w:eastAsia="宋体" w:cs="Sim Sun"/>
          <w:b/>
          <w:bCs w:val="0"/>
          <w:kern w:val="0"/>
          <w:sz w:val="24"/>
          <w:szCs w:val="24"/>
          <w:lang w:val="en-US" w:eastAsia="zh-CN" w:bidi="ar"/>
        </w:rPr>
        <w:t>6抽样</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 xml:space="preserve">6.1 抽样型号或规格 </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抽取样品应为同一型号规格、同一批次的产品。</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6.2 抽样方法、基数及数量</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抽样方法:</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在企业成品仓库内随机抽取经企业检验合格或以任何方式表明合格的近期生产的同一批次产品（同型号、同规格、同一生产日期或批号的产品为一批）。</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抽样数量：</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纸巾纸：1）抽纸：随机抽取14包或4条，其中7包或2条作为检验样品，7包或2条作为备用样品，备用样品封存于承检单位。2）纸手帕：随机抽取6条或48小包，其中3条或24小包作为检验样品，3条或24小包作为备用样品，备用样品封存于承检单位。</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卫生卷纸：随机抽取2条或20卷，其中1条或10卷作为检验样品，1条或10卷作为备用样品，备用样品封存于承检单位。</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卫生巾（护垫）：随机抽取9个独立包装，其中6包作为检验样品，3包作为备用样品，备用样品封存于承检单位。</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 xml:space="preserve">6.3 样品处理 </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抽取的样品按运输条件包装好，在包装上的所有可能的开口处贴上封条。运输时严防雨淋、日晒、受潮。装卸时轻搬轻放，严禁掷抛。贮存时注意防晒、防雨淋、防潮。</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sz w:val="24"/>
          <w:szCs w:val="24"/>
          <w:lang w:val="en-US"/>
        </w:rPr>
      </w:pPr>
      <w:r>
        <w:rPr>
          <w:rFonts w:hint="eastAsia" w:ascii="宋体" w:hAnsi="宋体" w:eastAsia="宋体" w:cs="宋体"/>
          <w:kern w:val="2"/>
          <w:sz w:val="24"/>
          <w:szCs w:val="21"/>
          <w:lang w:val="en-US" w:eastAsia="zh-CN" w:bidi="ar"/>
        </w:rPr>
        <w:t>6.4 抽样单</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应按有关规定填写抽样单，并记录被抽查产品及企业相关信息。同时记录被抽查企业上一年度生产的纸制品销售总额，以万元计;若企业上一年度未生产，则记录本年度实际销售额，并加以注明。对于产品检验所需的样品技术参数(如:产品类型)等信息，需要被抽企业提供的，应在抽样现场获取，并经企业确认。</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6.5 注意事项</w:t>
      </w:r>
    </w:p>
    <w:p>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宋体" w:hAnsi="宋体" w:eastAsia="宋体" w:cs="宋体"/>
          <w:sz w:val="24"/>
          <w:szCs w:val="21"/>
          <w:lang w:val="en-US"/>
        </w:rPr>
      </w:pPr>
      <w:r>
        <w:rPr>
          <w:rFonts w:hint="eastAsia" w:ascii="宋体" w:hAnsi="宋体" w:eastAsia="宋体" w:cs="宋体"/>
          <w:kern w:val="2"/>
          <w:sz w:val="24"/>
          <w:szCs w:val="21"/>
          <w:lang w:val="en-US" w:eastAsia="zh-CN" w:bidi="ar"/>
        </w:rPr>
        <w:t>6.5.1 检验样品及备用样品应分别封样，并应有防拆封措施。</w:t>
      </w:r>
    </w:p>
    <w:p>
      <w:pPr>
        <w:keepNext w:val="0"/>
        <w:keepLines w:val="0"/>
        <w:widowControl w:val="0"/>
        <w:suppressLineNumbers w:val="0"/>
        <w:snapToGrid w:val="0"/>
        <w:spacing w:before="0" w:beforeAutospacing="0" w:after="0" w:afterAutospacing="0" w:line="460" w:lineRule="exact"/>
        <w:ind w:left="0" w:right="0" w:firstLine="480" w:firstLineChars="200"/>
        <w:jc w:val="both"/>
        <w:rPr>
          <w:rFonts w:hint="eastAsia" w:ascii="宋体" w:hAnsi="宋体" w:eastAsia="宋体" w:cs="宋体"/>
          <w:szCs w:val="21"/>
          <w:lang w:val="en-US"/>
        </w:rPr>
      </w:pPr>
      <w:r>
        <w:rPr>
          <w:rFonts w:hint="eastAsia" w:ascii="宋体" w:hAnsi="宋体" w:eastAsia="宋体" w:cs="宋体"/>
          <w:kern w:val="2"/>
          <w:sz w:val="24"/>
          <w:szCs w:val="21"/>
          <w:lang w:val="en-US" w:eastAsia="zh-CN" w:bidi="ar"/>
        </w:rPr>
        <w:t>6.5.2 产品规定有明示质量指标时，应在抽样单上注明。若产品明示的执行标准为经备案的现行有效的企业标准，则视企业标准为明示质量指标，并要求企业提供其现行有效的企业标准文本。</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7 检验要求</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 检验项目及重要程度分类</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7.1.1纸巾纸检验项目及重要程度分类见表3。</w:t>
      </w:r>
    </w:p>
    <w:p>
      <w:pPr>
        <w:keepNext w:val="0"/>
        <w:keepLines w:val="0"/>
        <w:widowControl w:val="0"/>
        <w:suppressLineNumbers w:val="0"/>
        <w:spacing w:before="0" w:beforeAutospacing="0" w:after="156" w:afterLines="50" w:afterAutospacing="0" w:line="460" w:lineRule="exact"/>
        <w:ind w:left="0" w:right="0" w:firstLine="420" w:firstLineChars="20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表3  纸巾纸检验项目及重要程度分类</w:t>
      </w:r>
    </w:p>
    <w:tbl>
      <w:tblPr>
        <w:tblStyle w:val="19"/>
        <w:tblW w:w="8414" w:type="dxa"/>
        <w:jc w:val="center"/>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74"/>
        <w:gridCol w:w="1620"/>
        <w:gridCol w:w="1080"/>
        <w:gridCol w:w="1702"/>
        <w:gridCol w:w="827"/>
        <w:gridCol w:w="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序号</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检验项目</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依据法律法规或标准</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强制性/推荐性</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检测方法</w:t>
            </w:r>
          </w:p>
        </w:tc>
        <w:tc>
          <w:tcPr>
            <w:tcW w:w="17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A类</w:t>
            </w:r>
            <w:r>
              <w:rPr>
                <w:rFonts w:hint="eastAsia" w:ascii="宋体" w:hAnsi="宋体" w:eastAsia="宋体" w:cs="宋体"/>
                <w:kern w:val="2"/>
                <w:sz w:val="21"/>
                <w:szCs w:val="21"/>
                <w:vertAlign w:val="superscript"/>
                <w:lang w:val="en-US" w:eastAsia="zh-CN" w:bidi="ar"/>
              </w:rPr>
              <w:t>a</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B类</w:t>
            </w:r>
            <w:r>
              <w:rPr>
                <w:rFonts w:hint="eastAsia" w:ascii="宋体" w:hAnsi="宋体" w:eastAsia="宋体" w:cs="宋体"/>
                <w:kern w:val="2"/>
                <w:sz w:val="21"/>
                <w:szCs w:val="21"/>
                <w:vertAlign w:val="superscript"/>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亮度(白度)</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7974</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横向吸液高度</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461.1</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横向抗张指数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12914</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纵向湿抗张强度</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12914</w:t>
            </w:r>
          </w:p>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465.2</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柔软度纵横向平均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8942</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洞眼</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尘埃度</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1541</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交货水分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462</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灰分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742</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可迁移性荧光增白剂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27741</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内装量偏差</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JJF 1070</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尺寸偏差</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偏斜度</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外观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20808</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细菌菌落总数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大肠菌群</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绿脓杆菌</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金黄色葡萄球菌</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溶血性链球菌</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真菌菌落总数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 15979</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1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 重要质量项目</w:t>
            </w:r>
          </w:p>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 一般质量项目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143" w:rightChars="-68"/>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备注：</w:t>
            </w:r>
          </w:p>
        </w:tc>
        <w:tc>
          <w:tcPr>
            <w:tcW w:w="777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（1）印花、彩色和本色纸巾纸不考核亮度（白度）；</w:t>
            </w:r>
          </w:p>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szCs w:val="21"/>
                <w:lang w:val="en-US"/>
              </w:rPr>
            </w:pPr>
            <w:r>
              <w:rPr>
                <w:rFonts w:hint="eastAsia" w:ascii="宋体" w:hAnsi="宋体" w:eastAsia="宋体" w:cs="宋体"/>
                <w:kern w:val="0"/>
                <w:sz w:val="21"/>
                <w:szCs w:val="21"/>
                <w:lang w:val="en-US" w:eastAsia="zh-CN" w:bidi="ar"/>
              </w:rPr>
              <w:t>（2）纸餐巾不考核柔软度。</w:t>
            </w:r>
          </w:p>
        </w:tc>
      </w:tr>
    </w:tbl>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7.1.2卫生纸检验项目及重要程度分类见表4、表5、表6。</w:t>
      </w:r>
    </w:p>
    <w:p>
      <w:pPr>
        <w:keepNext w:val="0"/>
        <w:keepLines w:val="0"/>
        <w:widowControl w:val="0"/>
        <w:suppressLineNumbers w:val="0"/>
        <w:tabs>
          <w:tab w:val="left" w:pos="0"/>
        </w:tabs>
        <w:spacing w:before="0" w:beforeAutospacing="0" w:after="0" w:afterAutospacing="0" w:line="420" w:lineRule="exact"/>
        <w:ind w:left="42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表4卫生纸检验项目及重要程度分类</w:t>
      </w:r>
    </w:p>
    <w:tbl>
      <w:tblPr>
        <w:tblStyle w:val="19"/>
        <w:tblW w:w="8650" w:type="dxa"/>
        <w:jc w:val="center"/>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74"/>
        <w:gridCol w:w="1828"/>
        <w:gridCol w:w="1135"/>
        <w:gridCol w:w="1531"/>
        <w:gridCol w:w="971"/>
        <w:gridCol w:w="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序号</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检验项目</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依据法律法规或标准</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强制性/推荐性</w:t>
            </w: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检测方法</w:t>
            </w:r>
          </w:p>
        </w:tc>
        <w:tc>
          <w:tcPr>
            <w:tcW w:w="19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A类</w:t>
            </w:r>
            <w:r>
              <w:rPr>
                <w:rFonts w:hint="eastAsia" w:ascii="宋体" w:hAnsi="宋体" w:eastAsia="宋体" w:cs="宋体"/>
                <w:kern w:val="2"/>
                <w:sz w:val="21"/>
                <w:szCs w:val="21"/>
                <w:vertAlign w:val="superscript"/>
                <w:lang w:val="en-US" w:eastAsia="zh-CN" w:bidi="ar"/>
              </w:rPr>
              <w:t>a</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B类</w:t>
            </w:r>
            <w:r>
              <w:rPr>
                <w:rFonts w:hint="eastAsia" w:ascii="宋体" w:hAnsi="宋体" w:eastAsia="宋体" w:cs="宋体"/>
                <w:kern w:val="2"/>
                <w:sz w:val="21"/>
                <w:szCs w:val="21"/>
                <w:vertAlign w:val="superscript"/>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亮度（白度）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7974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横向吸液高度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抗张指数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12914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柔软度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8942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洞眼</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尘埃度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1541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交货水分</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细菌菌落总数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大肠菌群</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9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金黄色葡萄球菌</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溶血性链球菌</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内装量偏差</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尺寸偏差</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偏斜度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2"/>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外观</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20810-2006</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6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 重要质量项目</w:t>
            </w:r>
          </w:p>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 一般质量项目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143" w:rightChars="-68"/>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备注：</w:t>
            </w:r>
          </w:p>
        </w:tc>
        <w:tc>
          <w:tcPr>
            <w:tcW w:w="80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kern w:val="2"/>
                <w:sz w:val="21"/>
                <w:szCs w:val="21"/>
                <w:lang w:val="en-US" w:eastAsia="zh-CN" w:bidi="ar"/>
              </w:rPr>
              <w:t>产品生产日期在2019年7月1日前（不包括7月1日），检验项目按表4</w:t>
            </w:r>
          </w:p>
        </w:tc>
      </w:tr>
    </w:tbl>
    <w:p>
      <w:pPr>
        <w:keepNext w:val="0"/>
        <w:keepLines w:val="0"/>
        <w:widowControl w:val="0"/>
        <w:suppressLineNumbers w:val="0"/>
        <w:tabs>
          <w:tab w:val="left" w:pos="0"/>
        </w:tabs>
        <w:spacing w:before="0" w:beforeAutospacing="0" w:after="0" w:afterAutospacing="0" w:line="420" w:lineRule="exact"/>
        <w:ind w:left="42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表5原生浆卫生纸检验项目及重要程度分类</w:t>
      </w:r>
    </w:p>
    <w:tbl>
      <w:tblPr>
        <w:tblStyle w:val="19"/>
        <w:tblW w:w="8650" w:type="dxa"/>
        <w:jc w:val="center"/>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74"/>
        <w:gridCol w:w="1828"/>
        <w:gridCol w:w="993"/>
        <w:gridCol w:w="1672"/>
        <w:gridCol w:w="971"/>
        <w:gridCol w:w="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序号</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检验项目</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依据法律法规或标准</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强制性/推荐性</w:t>
            </w:r>
          </w:p>
        </w:tc>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检测方法</w:t>
            </w:r>
          </w:p>
        </w:tc>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A类</w:t>
            </w:r>
            <w:r>
              <w:rPr>
                <w:rFonts w:hint="eastAsia" w:ascii="宋体" w:hAnsi="宋体" w:eastAsia="宋体" w:cs="宋体"/>
                <w:kern w:val="2"/>
                <w:sz w:val="21"/>
                <w:szCs w:val="21"/>
                <w:vertAlign w:val="superscript"/>
                <w:lang w:val="en-US" w:eastAsia="zh-CN" w:bidi="ar"/>
              </w:rPr>
              <w:t>a</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B类</w:t>
            </w:r>
            <w:r>
              <w:rPr>
                <w:rFonts w:hint="eastAsia" w:ascii="宋体" w:hAnsi="宋体" w:eastAsia="宋体" w:cs="宋体"/>
                <w:kern w:val="2"/>
                <w:sz w:val="21"/>
                <w:szCs w:val="21"/>
                <w:vertAlign w:val="superscript"/>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D65亮度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7974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横向吸液高度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抗张指数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12914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柔软度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8942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可迁移性荧光物质</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27741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灰分</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742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球形耐破度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24328.7</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掉粉率</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洞眼</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尘埃度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1541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交货水分</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细菌菌落总数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大肠菌群</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9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金黄色葡萄球菌</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溶血性链球菌</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卷重/节数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尺寸偏差</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偏斜度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3"/>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外观</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6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 重要质量项目</w:t>
            </w:r>
          </w:p>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 一般质量项目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143" w:rightChars="-68"/>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备注：</w:t>
            </w:r>
          </w:p>
        </w:tc>
        <w:tc>
          <w:tcPr>
            <w:tcW w:w="80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kern w:val="2"/>
                <w:sz w:val="21"/>
                <w:szCs w:val="21"/>
                <w:lang w:val="en-US" w:eastAsia="zh-CN" w:bidi="ar"/>
              </w:rPr>
              <w:t>（1）产品生产日期在2019年7月1日后（包括7月1日），且原料为原生木浆的，检验项目按表5。</w:t>
            </w:r>
          </w:p>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kern w:val="2"/>
                <w:sz w:val="21"/>
                <w:szCs w:val="21"/>
                <w:lang w:val="en-US" w:eastAsia="zh-CN" w:bidi="ar"/>
              </w:rPr>
              <w:t>（2）原生浆包括原生木浆，原生非木浆，原生混合浆。</w:t>
            </w:r>
          </w:p>
        </w:tc>
      </w:tr>
    </w:tbl>
    <w:p>
      <w:pPr>
        <w:keepNext w:val="0"/>
        <w:keepLines w:val="0"/>
        <w:widowControl w:val="0"/>
        <w:suppressLineNumbers w:val="0"/>
        <w:tabs>
          <w:tab w:val="left" w:pos="0"/>
        </w:tabs>
        <w:spacing w:before="0" w:beforeAutospacing="0" w:after="0" w:afterAutospacing="0" w:line="420" w:lineRule="exact"/>
        <w:ind w:left="42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表6回用浆卫生纸检验项目及重要程度分类</w:t>
      </w:r>
    </w:p>
    <w:tbl>
      <w:tblPr>
        <w:tblStyle w:val="19"/>
        <w:tblW w:w="8650" w:type="dxa"/>
        <w:jc w:val="center"/>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74"/>
        <w:gridCol w:w="1828"/>
        <w:gridCol w:w="993"/>
        <w:gridCol w:w="1672"/>
        <w:gridCol w:w="971"/>
        <w:gridCol w:w="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序号</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检验项目</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依据法律法规或标准</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强制性/推荐性</w:t>
            </w:r>
          </w:p>
        </w:tc>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检测方法</w:t>
            </w:r>
          </w:p>
        </w:tc>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A类</w:t>
            </w:r>
            <w:r>
              <w:rPr>
                <w:rFonts w:hint="eastAsia" w:ascii="宋体" w:hAnsi="宋体" w:eastAsia="宋体" w:cs="宋体"/>
                <w:kern w:val="2"/>
                <w:sz w:val="21"/>
                <w:szCs w:val="21"/>
                <w:vertAlign w:val="superscript"/>
                <w:lang w:val="en-US" w:eastAsia="zh-CN" w:bidi="ar"/>
              </w:rPr>
              <w:t>a</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B类</w:t>
            </w:r>
            <w:r>
              <w:rPr>
                <w:rFonts w:hint="eastAsia" w:ascii="宋体" w:hAnsi="宋体" w:eastAsia="宋体" w:cs="宋体"/>
                <w:kern w:val="2"/>
                <w:sz w:val="21"/>
                <w:szCs w:val="21"/>
                <w:vertAlign w:val="superscript"/>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D65亮度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7974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横向吸液高度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抗张指数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12914</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柔软度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8942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灰分</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742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铅</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24991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砷</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24992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球形耐破度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GB/T 24328.7</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掉粉率</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洞眼</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尘埃度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1541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交货水分</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462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9"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细菌菌落总数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大肠菌群</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9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金黄色葡萄球菌</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溶血性链球菌</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卷重/节数</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尺寸偏差</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偏斜度</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451.1</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4"/>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外观</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20810-2018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推荐性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GB/T 20810</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6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 重要质量项目</w:t>
            </w:r>
          </w:p>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 一般质量项目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143" w:rightChars="-68"/>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备注：</w:t>
            </w:r>
          </w:p>
        </w:tc>
        <w:tc>
          <w:tcPr>
            <w:tcW w:w="80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kern w:val="2"/>
                <w:sz w:val="21"/>
                <w:szCs w:val="21"/>
                <w:lang w:val="en-US" w:eastAsia="zh-CN" w:bidi="ar"/>
              </w:rPr>
              <w:t>产品生产日期在2019年7月1日后（包括7月1日），且原料为回收浆的，检验项目按表6。</w:t>
            </w:r>
          </w:p>
        </w:tc>
      </w:tr>
    </w:tbl>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7.1.3卫生巾（护垫）检验项目及重要程度分类见表7、表8。</w:t>
      </w:r>
    </w:p>
    <w:p>
      <w:pPr>
        <w:keepNext w:val="0"/>
        <w:keepLines w:val="0"/>
        <w:widowControl w:val="0"/>
        <w:suppressLineNumbers w:val="0"/>
        <w:tabs>
          <w:tab w:val="left" w:pos="0"/>
        </w:tabs>
        <w:spacing w:before="0" w:beforeAutospacing="0" w:after="0" w:afterAutospacing="0" w:line="420" w:lineRule="exact"/>
        <w:ind w:left="420" w:right="0"/>
        <w:jc w:val="center"/>
        <w:rPr>
          <w:rFonts w:hint="eastAsia" w:ascii="宋体" w:hAnsi="宋体" w:eastAsia="宋体" w:cs="宋体"/>
          <w:szCs w:val="21"/>
          <w:lang w:val="en-US"/>
        </w:rPr>
      </w:pPr>
      <w:r>
        <w:rPr>
          <w:rFonts w:hint="eastAsia" w:ascii="Times New Roman" w:hAnsi="Times New Roman" w:eastAsia="宋体" w:cs="宋体"/>
          <w:kern w:val="2"/>
          <w:sz w:val="21"/>
          <w:szCs w:val="21"/>
          <w:lang w:val="en-US" w:eastAsia="zh-CN" w:bidi="ar"/>
        </w:rPr>
        <w:t>表</w:t>
      </w:r>
      <w:r>
        <w:rPr>
          <w:rFonts w:hint="default" w:ascii="Times New Roman" w:hAnsi="Times New Roman" w:eastAsia="宋体" w:cs="Times New Roman"/>
          <w:kern w:val="2"/>
          <w:sz w:val="21"/>
          <w:szCs w:val="21"/>
          <w:lang w:val="en-US" w:eastAsia="zh-CN" w:bidi="ar"/>
        </w:rPr>
        <w:t xml:space="preserve">7 </w:t>
      </w:r>
      <w:r>
        <w:rPr>
          <w:rFonts w:hint="eastAsia" w:ascii="宋体" w:hAnsi="宋体" w:eastAsia="宋体" w:cs="宋体"/>
          <w:kern w:val="2"/>
          <w:sz w:val="21"/>
          <w:szCs w:val="21"/>
          <w:lang w:val="en-US" w:eastAsia="zh-CN" w:bidi="ar"/>
        </w:rPr>
        <w:t>卫生巾（含卫生护垫）检验项目及重要程度分类</w:t>
      </w:r>
    </w:p>
    <w:tbl>
      <w:tblPr>
        <w:tblStyle w:val="19"/>
        <w:tblW w:w="8414" w:type="dxa"/>
        <w:jc w:val="center"/>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74"/>
        <w:gridCol w:w="1710"/>
        <w:gridCol w:w="990"/>
        <w:gridCol w:w="1557"/>
        <w:gridCol w:w="971"/>
        <w:gridCol w:w="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序号</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检验项目</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依据法律法规或标准</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强制性/推荐性</w:t>
            </w:r>
          </w:p>
        </w:tc>
        <w:tc>
          <w:tcPr>
            <w:tcW w:w="1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检测方法</w:t>
            </w:r>
          </w:p>
        </w:tc>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4"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A类</w:t>
            </w:r>
            <w:r>
              <w:rPr>
                <w:rFonts w:hint="eastAsia" w:ascii="宋体" w:hAnsi="宋体" w:eastAsia="宋体" w:cs="宋体"/>
                <w:kern w:val="2"/>
                <w:sz w:val="21"/>
                <w:szCs w:val="21"/>
                <w:vertAlign w:val="superscript"/>
                <w:lang w:val="en-US" w:eastAsia="zh-CN" w:bidi="ar"/>
              </w:rPr>
              <w:t>a</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B类</w:t>
            </w:r>
            <w:r>
              <w:rPr>
                <w:rFonts w:hint="eastAsia" w:ascii="宋体" w:hAnsi="宋体" w:eastAsia="宋体" w:cs="宋体"/>
                <w:kern w:val="2"/>
                <w:sz w:val="21"/>
                <w:szCs w:val="21"/>
                <w:vertAlign w:val="superscript"/>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细菌菌落总数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大肠菌群</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真菌菌落总数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绿脓杆菌</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金黄色葡萄球菌</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溶血性链球菌</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pH</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吸水倍率</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渗入量</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全长偏差</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全宽偏差</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条质量偏差</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5"/>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0"/>
                <w:sz w:val="21"/>
                <w:szCs w:val="21"/>
                <w:lang w:val="en-US" w:eastAsia="zh-CN" w:bidi="ar"/>
              </w:rPr>
              <w:t>水分</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8939-2008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41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 重要质量项目</w:t>
            </w:r>
          </w:p>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 一般质量项目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96"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143" w:rightChars="-68"/>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备注：</w:t>
            </w:r>
          </w:p>
        </w:tc>
        <w:tc>
          <w:tcPr>
            <w:tcW w:w="777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（1）卫生巾日夜用混合包装只检验日用型；</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（2）卫生护垫不考核渗入量和条质量偏差。</w:t>
            </w:r>
          </w:p>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szCs w:val="21"/>
                <w:lang w:val="en-US"/>
              </w:rPr>
            </w:pPr>
            <w:r>
              <w:rPr>
                <w:rFonts w:hint="eastAsia" w:ascii="宋体" w:hAnsi="宋体" w:eastAsia="宋体" w:cs="宋体"/>
                <w:kern w:val="0"/>
                <w:sz w:val="21"/>
                <w:szCs w:val="21"/>
                <w:lang w:val="en-US" w:eastAsia="zh-CN" w:bidi="ar"/>
              </w:rPr>
              <w:t>（3）</w:t>
            </w:r>
            <w:r>
              <w:rPr>
                <w:rFonts w:hint="eastAsia" w:ascii="宋体" w:hAnsi="Times New Roman" w:eastAsia="宋体" w:cs="宋体"/>
                <w:b/>
                <w:bCs w:val="0"/>
                <w:kern w:val="2"/>
                <w:sz w:val="21"/>
                <w:szCs w:val="21"/>
                <w:lang w:val="en-US" w:eastAsia="zh-CN" w:bidi="ar"/>
              </w:rPr>
              <w:t>产品生产日期在2019年7月1日前（不包括7月1日），检验项目按表7。</w:t>
            </w:r>
          </w:p>
        </w:tc>
      </w:tr>
    </w:tbl>
    <w:p>
      <w:pPr>
        <w:keepNext w:val="0"/>
        <w:keepLines w:val="0"/>
        <w:widowControl w:val="0"/>
        <w:suppressLineNumbers w:val="0"/>
        <w:spacing w:before="0" w:beforeAutospacing="0" w:after="0" w:afterAutospacing="0" w:line="440" w:lineRule="exact"/>
        <w:ind w:left="0" w:right="0" w:firstLine="420" w:firstLineChars="200"/>
        <w:jc w:val="center"/>
        <w:rPr>
          <w:rFonts w:hint="eastAsia" w:ascii="宋体" w:hAnsi="宋体" w:eastAsia="宋体" w:cs="宋体"/>
          <w:szCs w:val="21"/>
          <w:lang w:val="en-US"/>
        </w:rPr>
      </w:pPr>
      <w:r>
        <w:rPr>
          <w:rFonts w:hint="eastAsia" w:ascii="Times New Roman" w:hAnsi="Times New Roman" w:eastAsia="宋体" w:cs="宋体"/>
          <w:kern w:val="2"/>
          <w:sz w:val="21"/>
          <w:szCs w:val="21"/>
          <w:lang w:val="en-US" w:eastAsia="zh-CN" w:bidi="ar"/>
        </w:rPr>
        <w:t>表</w:t>
      </w:r>
      <w:r>
        <w:rPr>
          <w:rFonts w:hint="default" w:ascii="Times New Roman" w:hAnsi="Times New Roman" w:eastAsia="宋体" w:cs="Times New Roman"/>
          <w:kern w:val="2"/>
          <w:sz w:val="21"/>
          <w:szCs w:val="21"/>
          <w:lang w:val="en-US" w:eastAsia="zh-CN" w:bidi="ar"/>
        </w:rPr>
        <w:t xml:space="preserve">8 </w:t>
      </w:r>
      <w:r>
        <w:rPr>
          <w:rFonts w:hint="eastAsia" w:ascii="宋体" w:hAnsi="宋体" w:eastAsia="宋体" w:cs="宋体"/>
          <w:kern w:val="2"/>
          <w:sz w:val="21"/>
          <w:szCs w:val="21"/>
          <w:lang w:val="en-US" w:eastAsia="zh-CN" w:bidi="ar"/>
        </w:rPr>
        <w:t>卫生巾（护垫）检验项目及重要程度分类</w:t>
      </w:r>
    </w:p>
    <w:tbl>
      <w:tblPr>
        <w:tblStyle w:val="19"/>
        <w:tblW w:w="8414" w:type="dxa"/>
        <w:jc w:val="center"/>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74"/>
        <w:gridCol w:w="1710"/>
        <w:gridCol w:w="990"/>
        <w:gridCol w:w="1557"/>
        <w:gridCol w:w="971"/>
        <w:gridCol w:w="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序号</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检验项目</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依据法律法规或标准</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强制性/推荐性</w:t>
            </w:r>
          </w:p>
        </w:tc>
        <w:tc>
          <w:tcPr>
            <w:tcW w:w="1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检测方法</w:t>
            </w:r>
          </w:p>
        </w:tc>
        <w:tc>
          <w:tcPr>
            <w:tcW w:w="1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4"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A类</w:t>
            </w:r>
            <w:r>
              <w:rPr>
                <w:rFonts w:hint="eastAsia" w:ascii="宋体" w:hAnsi="宋体" w:eastAsia="宋体" w:cs="宋体"/>
                <w:kern w:val="2"/>
                <w:sz w:val="21"/>
                <w:szCs w:val="21"/>
                <w:vertAlign w:val="superscript"/>
                <w:lang w:val="en-US" w:eastAsia="zh-CN" w:bidi="ar"/>
              </w:rPr>
              <w:t>a</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B类</w:t>
            </w:r>
            <w:r>
              <w:rPr>
                <w:rFonts w:hint="eastAsia" w:ascii="宋体" w:hAnsi="宋体" w:eastAsia="宋体" w:cs="宋体"/>
                <w:kern w:val="2"/>
                <w:sz w:val="21"/>
                <w:szCs w:val="21"/>
                <w:vertAlign w:val="superscript"/>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细菌菌落总数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大肠菌群</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真菌菌落总数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绿脓杆菌</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金黄色葡萄球菌</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4"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溶血性链球菌</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 15979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强制性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 15979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5"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Times New Roman" w:eastAsia="宋体" w:cs="宋体"/>
                <w:kern w:val="0"/>
                <w:sz w:val="21"/>
                <w:szCs w:val="21"/>
                <w:lang w:val="en-US" w:eastAsia="zh-CN" w:bidi="ar"/>
              </w:rPr>
              <w:t>全长偏差</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Times New Roman" w:eastAsia="宋体" w:cs="宋体"/>
                <w:kern w:val="0"/>
                <w:sz w:val="21"/>
                <w:szCs w:val="21"/>
                <w:lang w:val="en-US" w:eastAsia="zh-CN" w:bidi="ar"/>
              </w:rPr>
              <w:t>条质量偏差</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Times New Roman" w:eastAsia="宋体" w:cs="宋体"/>
                <w:kern w:val="0"/>
                <w:sz w:val="21"/>
                <w:szCs w:val="21"/>
                <w:lang w:val="en-US" w:eastAsia="zh-CN" w:bidi="ar"/>
              </w:rPr>
              <w:t>吸水倍率</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Times New Roman" w:eastAsia="宋体" w:cs="宋体"/>
                <w:kern w:val="0"/>
                <w:sz w:val="21"/>
                <w:szCs w:val="21"/>
                <w:lang w:val="en-US" w:eastAsia="zh-CN" w:bidi="ar"/>
              </w:rPr>
              <w:t>吸收速度</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Times New Roman" w:eastAsia="宋体" w:cs="宋体"/>
                <w:kern w:val="0"/>
                <w:sz w:val="21"/>
                <w:szCs w:val="21"/>
                <w:lang w:val="en-US" w:eastAsia="zh-CN" w:bidi="ar"/>
              </w:rPr>
              <w:t>pH</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Times New Roman" w:eastAsia="宋体" w:cs="宋体"/>
                <w:kern w:val="0"/>
                <w:sz w:val="21"/>
                <w:szCs w:val="21"/>
                <w:lang w:val="en-US" w:eastAsia="zh-CN" w:bidi="ar"/>
              </w:rPr>
              <w:t>甲醛含量</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34448</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Times New Roman" w:eastAsia="宋体" w:cs="宋体"/>
                <w:kern w:val="2"/>
                <w:sz w:val="21"/>
                <w:szCs w:val="21"/>
                <w:lang w:val="en-US" w:eastAsia="zh-CN" w:bidi="ar"/>
              </w:rPr>
              <w:t>可迁移性荧光物质</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Times New Roman" w:eastAsia="宋体" w:cs="宋体"/>
                <w:kern w:val="2"/>
                <w:sz w:val="21"/>
                <w:szCs w:val="21"/>
                <w:lang w:val="en-US" w:eastAsia="zh-CN" w:bidi="ar"/>
              </w:rPr>
              <w:t>交货水分</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GB/T 462</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snapToGrid w:val="0"/>
              <w:spacing w:before="0" w:beforeAutospacing="0" w:after="0" w:afterAutospacing="0" w:line="300" w:lineRule="exact"/>
              <w:ind w:left="0" w:right="0" w:firstLine="170"/>
              <w:jc w:val="center"/>
              <w:rPr>
                <w:rFonts w:hint="eastAsia" w:ascii="宋体" w:hAnsi="Times New Roman" w:eastAsia="宋体" w:cs="宋体"/>
                <w:szCs w:val="21"/>
                <w:lang w:val="en-US"/>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szCs w:val="21"/>
                <w:lang w:val="en-US"/>
              </w:rPr>
            </w:pPr>
            <w:r>
              <w:rPr>
                <w:rFonts w:hint="eastAsia" w:ascii="宋体" w:hAnsi="Times New Roman" w:eastAsia="宋体" w:cs="宋体"/>
                <w:kern w:val="2"/>
                <w:sz w:val="21"/>
                <w:szCs w:val="21"/>
                <w:lang w:val="en-US" w:eastAsia="zh-CN" w:bidi="ar"/>
              </w:rPr>
              <w:t>背胶剥离强度</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GB/T 8939-2018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Times New Roman" w:eastAsia="宋体" w:cs="宋体"/>
                <w:kern w:val="0"/>
                <w:szCs w:val="21"/>
                <w:lang w:val="en-US"/>
              </w:rPr>
            </w:pPr>
            <w:r>
              <w:rPr>
                <w:rFonts w:hint="eastAsia" w:ascii="宋体" w:hAnsi="宋体" w:eastAsia="宋体" w:cs="宋体"/>
                <w:kern w:val="0"/>
                <w:sz w:val="21"/>
                <w:szCs w:val="21"/>
                <w:lang w:val="en-US" w:eastAsia="zh-CN" w:bidi="ar"/>
              </w:rPr>
              <w:t>推荐性</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GB/T 8939</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p>
        </w:tc>
        <w:tc>
          <w:tcPr>
            <w:tcW w:w="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0"/>
              <w:jc w:val="center"/>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41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a 重要质量项目</w:t>
            </w:r>
          </w:p>
          <w:p>
            <w:pPr>
              <w:keepNext w:val="0"/>
              <w:keepLines w:val="0"/>
              <w:widowControl w:val="0"/>
              <w:suppressLineNumbers w:val="0"/>
              <w:snapToGrid w:val="0"/>
              <w:spacing w:before="0" w:beforeAutospacing="0" w:after="0" w:afterAutospacing="0"/>
              <w:ind w:left="0" w:right="0"/>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b 一般质量项目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00" w:lineRule="exact"/>
              <w:ind w:left="0" w:right="-143" w:rightChars="-68"/>
              <w:jc w:val="both"/>
              <w:rPr>
                <w:rFonts w:hint="eastAsia" w:ascii="宋体" w:hAnsi="Times New Roman" w:eastAsia="宋体" w:cs="宋体"/>
                <w:szCs w:val="21"/>
                <w:lang w:val="en-US"/>
              </w:rPr>
            </w:pPr>
            <w:r>
              <w:rPr>
                <w:rFonts w:hint="eastAsia" w:ascii="宋体" w:hAnsi="宋体" w:eastAsia="宋体" w:cs="宋体"/>
                <w:kern w:val="2"/>
                <w:sz w:val="21"/>
                <w:szCs w:val="21"/>
                <w:lang w:val="en-US" w:eastAsia="zh-CN" w:bidi="ar"/>
              </w:rPr>
              <w:t>备注：</w:t>
            </w:r>
          </w:p>
        </w:tc>
        <w:tc>
          <w:tcPr>
            <w:tcW w:w="777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（1）卫生巾日夜用混合包装只检验日用型；</w:t>
            </w:r>
          </w:p>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（2）卫生护垫不考核条质量偏差和吸收速度。</w:t>
            </w:r>
          </w:p>
          <w:p>
            <w:pPr>
              <w:keepNext w:val="0"/>
              <w:keepLines w:val="0"/>
              <w:widowControl w:val="0"/>
              <w:suppressLineNumbers w:val="0"/>
              <w:spacing w:before="0" w:beforeAutospacing="0" w:after="0" w:afterAutospacing="0" w:line="300" w:lineRule="exact"/>
              <w:ind w:left="0" w:right="0"/>
              <w:jc w:val="both"/>
              <w:rPr>
                <w:rFonts w:hint="eastAsia" w:ascii="宋体" w:hAnsi="Times New Roman" w:eastAsia="宋体" w:cs="宋体"/>
                <w:szCs w:val="21"/>
                <w:lang w:val="en-US"/>
              </w:rPr>
            </w:pPr>
            <w:r>
              <w:rPr>
                <w:rFonts w:hint="eastAsia" w:ascii="宋体" w:hAnsi="宋体" w:eastAsia="宋体" w:cs="宋体"/>
                <w:kern w:val="0"/>
                <w:sz w:val="21"/>
                <w:szCs w:val="21"/>
                <w:lang w:val="en-US" w:eastAsia="zh-CN" w:bidi="ar"/>
              </w:rPr>
              <w:t>（3）</w:t>
            </w:r>
            <w:r>
              <w:rPr>
                <w:rFonts w:hint="eastAsia" w:ascii="宋体" w:hAnsi="Times New Roman" w:eastAsia="宋体" w:cs="宋体"/>
                <w:b/>
                <w:bCs w:val="0"/>
                <w:kern w:val="2"/>
                <w:sz w:val="21"/>
                <w:szCs w:val="21"/>
                <w:lang w:val="en-US" w:eastAsia="zh-CN" w:bidi="ar"/>
              </w:rPr>
              <w:t>产品生产日期在2019年7月1日后（包括7月1日），检验项目按表8。</w:t>
            </w:r>
          </w:p>
        </w:tc>
      </w:tr>
    </w:tbl>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注：极重要质量项目是指直接涉及人体健康、使用安全的指标；重要质量项目是指产品涉及环保、能效、关键性能或特征值的指标。</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7.2 检验应注意的问题</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若被检产品明示的质量要求高于本细则中检验项目依据的标准要求时，应按被检产品明示的质量要求判定。</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若被检产品明示的质量要求低于本细则中检验项目依据的强制性标准要求时，应按照强制性标准要求判定。</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若被检产品明示的质量要求低于或包含细则中检验项目依据的推荐性标准要求时，应以被检产品明示的质量要求判定。</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若被检产品明示的质量要求缺少本细则中检验项目依据的强制性标准要求时，应按照强制性标准要求判定。</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若被检产品明示的质量要求缺少本细则中检验项目依据的推荐性标准要求时，该项目不参与判定，但应在检验报告备注中进行说明。</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8 判定原则</w:t>
      </w:r>
    </w:p>
    <w:p>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经检验，检验项目全部合格，判定为被抽查产品合格；检验项目中任一项或一项以上不合格，判定为被抽查产品不合格。其中，当产品存在A类项目不合格时，属于严重不合格。</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9 异议处理复检</w:t>
      </w:r>
    </w:p>
    <w:p>
      <w:pPr>
        <w:keepNext w:val="0"/>
        <w:keepLines w:val="0"/>
        <w:widowControl w:val="0"/>
        <w:suppressLineNumbers w:val="0"/>
        <w:adjustRightInd w:val="0"/>
        <w:snapToGrid w:val="0"/>
        <w:spacing w:before="156" w:beforeLines="5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对判定不合格产品进行异议处理时，按以下方式进行：</w:t>
      </w:r>
    </w:p>
    <w:p>
      <w:pPr>
        <w:keepNext w:val="0"/>
        <w:keepLines w:val="0"/>
        <w:widowControl w:val="0"/>
        <w:suppressLineNumbers w:val="0"/>
        <w:adjustRightInd w:val="0"/>
        <w:snapToGrid w:val="0"/>
        <w:spacing w:before="0" w:beforeAutospacing="0" w:after="0" w:afterAutospacing="0" w:line="360" w:lineRule="auto"/>
        <w:ind w:left="0" w:right="0" w:firstLine="472" w:firstLineChars="19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 核查不合格项目相关证据，能够以记录（纸质记录或电子记录或影像记录）或与不合格项目相关联的其它质量数据等检验证据证明。</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9.2对需要复检并具备检验条件的，处理企业异议的市场监督管理部门应当按原监督抽查方案对留存的样品或抽取的备用样品组织复检，并出具检验报告。复检结论为最终结论。</w:t>
      </w:r>
    </w:p>
    <w:p>
      <w:pPr>
        <w:keepNext w:val="0"/>
        <w:keepLines w:val="0"/>
        <w:widowControl w:val="0"/>
        <w:suppressLineNumbers w:val="0"/>
        <w:spacing w:before="0" w:beforeAutospacing="0" w:after="0" w:afterAutospacing="0" w:line="460" w:lineRule="exact"/>
        <w:ind w:left="0" w:right="0"/>
        <w:jc w:val="both"/>
        <w:rPr>
          <w:b/>
          <w:bCs w:val="0"/>
          <w:lang w:val="en-US"/>
        </w:rPr>
      </w:pPr>
      <w:r>
        <w:rPr>
          <w:rFonts w:hint="default" w:ascii="Times New Roman" w:hAnsi="Times New Roman" w:eastAsia="宋体" w:cs="Times New Roman"/>
          <w:kern w:val="2"/>
          <w:sz w:val="21"/>
          <w:szCs w:val="24"/>
          <w:lang w:val="en-US" w:eastAsia="zh-CN" w:bidi="ar"/>
        </w:rPr>
        <w:t>9.3</w:t>
      </w:r>
      <w:r>
        <w:rPr>
          <w:rFonts w:hint="eastAsia" w:ascii="Times New Roman" w:hAnsi="Times New Roman" w:eastAsia="宋体" w:cs="宋体"/>
          <w:kern w:val="2"/>
          <w:sz w:val="21"/>
          <w:szCs w:val="24"/>
          <w:lang w:val="en-US" w:eastAsia="zh-CN" w:bidi="ar"/>
        </w:rPr>
        <w:t>微生物项目不进行复检。</w:t>
      </w:r>
    </w:p>
    <w:p>
      <w:pPr>
        <w:ind w:left="0" w:leftChars="0" w:firstLine="639" w:firstLineChars="213"/>
        <w:rPr>
          <w:rFonts w:hint="eastAsia" w:asciiTheme="minorEastAsia" w:hAnsiTheme="minorEastAsia" w:cstheme="minorEastAsia"/>
          <w:b w:val="0"/>
          <w:i w:val="0"/>
          <w:caps w:val="0"/>
          <w:color w:val="535353"/>
          <w:spacing w:val="0"/>
          <w:sz w:val="30"/>
          <w:szCs w:val="30"/>
          <w:shd w:val="clear" w:fill="FFFFFF"/>
          <w:lang w:eastAsia="zh-CN"/>
        </w:rPr>
      </w:pPr>
    </w:p>
    <w:sectPr>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im Sun">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6467BE"/>
    <w:multiLevelType w:val="multilevel"/>
    <w:tmpl w:val="906467BE"/>
    <w:lvl w:ilvl="0" w:tentative="0">
      <w:start w:val="1"/>
      <w:numFmt w:val="decimal"/>
      <w:lvlText w:val="%1"/>
      <w:lvlJc w:val="center"/>
      <w:pPr>
        <w:tabs>
          <w:tab w:val="left" w:pos="0"/>
        </w:tabs>
        <w:ind w:left="0" w:firstLine="17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4469B5A"/>
    <w:multiLevelType w:val="multilevel"/>
    <w:tmpl w:val="34469B5A"/>
    <w:lvl w:ilvl="0" w:tentative="0">
      <w:start w:val="1"/>
      <w:numFmt w:val="decimal"/>
      <w:lvlText w:val="%1"/>
      <w:lvlJc w:val="center"/>
      <w:pPr>
        <w:tabs>
          <w:tab w:val="left" w:pos="0"/>
        </w:tabs>
        <w:ind w:left="0" w:firstLine="17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3B824106"/>
    <w:multiLevelType w:val="multilevel"/>
    <w:tmpl w:val="3B824106"/>
    <w:lvl w:ilvl="0" w:tentative="0">
      <w:start w:val="1"/>
      <w:numFmt w:val="decimal"/>
      <w:lvlText w:val="%1"/>
      <w:lvlJc w:val="center"/>
      <w:pPr>
        <w:tabs>
          <w:tab w:val="left" w:pos="0"/>
        </w:tabs>
        <w:ind w:left="0" w:firstLine="17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49C0323C"/>
    <w:multiLevelType w:val="multilevel"/>
    <w:tmpl w:val="49C0323C"/>
    <w:lvl w:ilvl="0" w:tentative="0">
      <w:start w:val="1"/>
      <w:numFmt w:val="decimal"/>
      <w:lvlText w:val="%1"/>
      <w:lvlJc w:val="center"/>
      <w:pPr>
        <w:tabs>
          <w:tab w:val="left" w:pos="0"/>
        </w:tabs>
        <w:ind w:left="0" w:firstLine="17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55EC03F2"/>
    <w:multiLevelType w:val="multilevel"/>
    <w:tmpl w:val="55EC03F2"/>
    <w:lvl w:ilvl="0" w:tentative="0">
      <w:start w:val="1"/>
      <w:numFmt w:val="decimal"/>
      <w:lvlText w:val="%1"/>
      <w:lvlJc w:val="center"/>
      <w:pPr>
        <w:tabs>
          <w:tab w:val="left" w:pos="0"/>
        </w:tabs>
        <w:ind w:left="0" w:firstLine="17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0DC8829"/>
    <w:multiLevelType w:val="multilevel"/>
    <w:tmpl w:val="60DC8829"/>
    <w:lvl w:ilvl="0" w:tentative="0">
      <w:start w:val="1"/>
      <w:numFmt w:val="decimal"/>
      <w:lvlText w:val="%1"/>
      <w:lvlJc w:val="center"/>
      <w:pPr>
        <w:tabs>
          <w:tab w:val="left" w:pos="0"/>
        </w:tabs>
        <w:ind w:left="0" w:firstLine="17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6280"/>
    <w:rsid w:val="12F358E4"/>
    <w:rsid w:val="177059C8"/>
    <w:rsid w:val="30AD3876"/>
    <w:rsid w:val="47376280"/>
    <w:rsid w:val="4D270217"/>
    <w:rsid w:val="57891ACB"/>
    <w:rsid w:val="6B3E7BA5"/>
    <w:rsid w:val="79A0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annotation subject"/>
    <w:basedOn w:val="5"/>
    <w:next w:val="5"/>
    <w:link w:val="24"/>
    <w:qFormat/>
    <w:uiPriority w:val="0"/>
    <w:rPr>
      <w:b/>
    </w:rPr>
  </w:style>
  <w:style w:type="paragraph" w:styleId="5">
    <w:name w:val="annotation text"/>
    <w:basedOn w:val="1"/>
    <w:link w:val="33"/>
    <w:uiPriority w:val="0"/>
    <w:pPr>
      <w:jc w:val="left"/>
    </w:pPr>
  </w:style>
  <w:style w:type="paragraph" w:styleId="6">
    <w:name w:val="Body Text First Indent"/>
    <w:basedOn w:val="7"/>
    <w:link w:val="39"/>
    <w:qFormat/>
    <w:uiPriority w:val="0"/>
    <w:pPr>
      <w:ind w:firstLine="420" w:firstLineChars="100"/>
    </w:pPr>
  </w:style>
  <w:style w:type="paragraph" w:styleId="7">
    <w:name w:val="Body Text"/>
    <w:basedOn w:val="1"/>
    <w:link w:val="26"/>
    <w:uiPriority w:val="0"/>
    <w:pPr>
      <w:spacing w:after="120" w:afterLines="0" w:afterAutospacing="0"/>
    </w:pPr>
  </w:style>
  <w:style w:type="paragraph" w:styleId="8">
    <w:name w:val="Body Text Indent"/>
    <w:basedOn w:val="1"/>
    <w:link w:val="40"/>
    <w:qFormat/>
    <w:uiPriority w:val="0"/>
    <w:pPr>
      <w:spacing w:after="120" w:afterLines="0" w:afterAutospacing="0"/>
      <w:ind w:left="420" w:leftChars="200"/>
    </w:pPr>
  </w:style>
  <w:style w:type="paragraph" w:styleId="9">
    <w:name w:val="Balloon Text"/>
    <w:basedOn w:val="1"/>
    <w:link w:val="31"/>
    <w:qFormat/>
    <w:uiPriority w:val="0"/>
    <w:rPr>
      <w:sz w:val="18"/>
    </w:rPr>
  </w:style>
  <w:style w:type="paragraph" w:styleId="10">
    <w:name w:val="footer"/>
    <w:basedOn w:val="1"/>
    <w:link w:val="32"/>
    <w:qFormat/>
    <w:uiPriority w:val="0"/>
    <w:pPr>
      <w:tabs>
        <w:tab w:val="center" w:pos="4153"/>
        <w:tab w:val="right" w:pos="8306"/>
      </w:tabs>
      <w:snapToGrid w:val="0"/>
      <w:jc w:val="left"/>
    </w:pPr>
    <w:rPr>
      <w:sz w:val="18"/>
    </w:rPr>
  </w:style>
  <w:style w:type="paragraph" w:styleId="11">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link w:val="29"/>
    <w:uiPriority w:val="0"/>
    <w:pPr>
      <w:spacing w:after="120" w:afterLines="0" w:afterAutospacing="0"/>
      <w:ind w:left="420" w:leftChars="200"/>
    </w:pPr>
    <w:rPr>
      <w:sz w:val="16"/>
    </w:rPr>
  </w:style>
  <w:style w:type="paragraph" w:styleId="13">
    <w:name w:val="Title"/>
    <w:basedOn w:val="1"/>
    <w:link w:val="28"/>
    <w:qFormat/>
    <w:uiPriority w:val="0"/>
    <w:pPr>
      <w:spacing w:before="240" w:beforeLines="0" w:beforeAutospacing="0" w:after="60" w:afterLines="0" w:afterAutospacing="0"/>
      <w:jc w:val="center"/>
      <w:outlineLvl w:val="0"/>
    </w:pPr>
    <w:rPr>
      <w:rFonts w:ascii="Arial" w:hAnsi="Arial"/>
      <w:b/>
      <w:sz w:val="32"/>
    </w:rPr>
  </w:style>
  <w:style w:type="character" w:styleId="15">
    <w:name w:val="FollowedHyperlink"/>
    <w:basedOn w:val="14"/>
    <w:qFormat/>
    <w:uiPriority w:val="0"/>
    <w:rPr>
      <w:color w:val="800080"/>
      <w:u w:val="single"/>
    </w:rPr>
  </w:style>
  <w:style w:type="character" w:styleId="16">
    <w:name w:val="HTML Typewriter"/>
    <w:basedOn w:val="14"/>
    <w:uiPriority w:val="0"/>
    <w:rPr>
      <w:rFonts w:ascii="Courier New" w:hAnsi="Courier New" w:eastAsia="Times New Roman" w:cs="Times New Roman"/>
      <w:sz w:val="20"/>
    </w:rPr>
  </w:style>
  <w:style w:type="character" w:styleId="17">
    <w:name w:val="Hyperlink"/>
    <w:basedOn w:val="14"/>
    <w:qFormat/>
    <w:uiPriority w:val="0"/>
    <w:rPr>
      <w:color w:val="0000FF"/>
      <w:u w:val="single"/>
    </w:rPr>
  </w:style>
  <w:style w:type="character" w:styleId="18">
    <w:name w:val="annotation reference"/>
    <w:basedOn w:val="14"/>
    <w:uiPriority w:val="0"/>
    <w:rPr>
      <w:sz w:val="21"/>
      <w:szCs w:val="21"/>
    </w:rPr>
  </w:style>
  <w:style w:type="table" w:styleId="20">
    <w:name w:val="Table Grid"/>
    <w:basedOn w:val="1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1">
    <w:name w:val=" Char Char10"/>
    <w:basedOn w:val="14"/>
    <w:link w:val="3"/>
    <w:qFormat/>
    <w:uiPriority w:val="0"/>
    <w:rPr>
      <w:rFonts w:ascii="Arial" w:hAnsi="Arial" w:eastAsia="黑体" w:cs="Arial"/>
      <w:b/>
      <w:kern w:val="2"/>
      <w:sz w:val="32"/>
      <w:szCs w:val="32"/>
      <w:lang w:val="en-US" w:eastAsia="zh-CN" w:bidi="ar"/>
    </w:rPr>
  </w:style>
  <w:style w:type="character" w:customStyle="1" w:styleId="22">
    <w:name w:val=" Char Char9"/>
    <w:basedOn w:val="14"/>
    <w:link w:val="11"/>
    <w:qFormat/>
    <w:uiPriority w:val="0"/>
    <w:rPr>
      <w:rFonts w:hint="eastAsia" w:ascii="宋体" w:hAnsi="宋体" w:eastAsia="宋体" w:cs="宋体"/>
      <w:kern w:val="2"/>
      <w:sz w:val="18"/>
      <w:szCs w:val="18"/>
      <w:lang w:val="en-US" w:eastAsia="zh-CN" w:bidi="ar"/>
    </w:rPr>
  </w:style>
  <w:style w:type="character" w:customStyle="1" w:styleId="23">
    <w:name w:val="Title Char"/>
    <w:basedOn w:val="14"/>
    <w:qFormat/>
    <w:uiPriority w:val="0"/>
    <w:rPr>
      <w:rFonts w:hint="default" w:ascii="Arial" w:hAnsi="Arial" w:eastAsia="宋体" w:cs="Arial"/>
      <w:b/>
      <w:sz w:val="32"/>
    </w:rPr>
  </w:style>
  <w:style w:type="character" w:customStyle="1" w:styleId="24">
    <w:name w:val=" Char Char4"/>
    <w:basedOn w:val="14"/>
    <w:link w:val="4"/>
    <w:uiPriority w:val="0"/>
    <w:rPr>
      <w:rFonts w:hint="eastAsia" w:ascii="宋体" w:hAnsi="宋体" w:eastAsia="宋体" w:cs="宋体"/>
      <w:b/>
      <w:kern w:val="2"/>
      <w:sz w:val="21"/>
      <w:szCs w:val="24"/>
      <w:lang w:val="en-US" w:eastAsia="zh-CN" w:bidi="ar"/>
    </w:rPr>
  </w:style>
  <w:style w:type="character" w:customStyle="1" w:styleId="25">
    <w:name w:val="Char Char2"/>
    <w:basedOn w:val="14"/>
    <w:uiPriority w:val="0"/>
    <w:rPr>
      <w:rFonts w:hint="eastAsia" w:ascii="宋体" w:hAnsi="宋体" w:eastAsia="宋体" w:cs="宋体"/>
      <w:kern w:val="2"/>
      <w:sz w:val="28"/>
      <w:lang w:val="en-US" w:eastAsia="zh-CN"/>
    </w:rPr>
  </w:style>
  <w:style w:type="character" w:customStyle="1" w:styleId="26">
    <w:name w:val=" Char Char3"/>
    <w:basedOn w:val="14"/>
    <w:link w:val="7"/>
    <w:qFormat/>
    <w:uiPriority w:val="0"/>
    <w:rPr>
      <w:rFonts w:hint="default" w:ascii="Calibri" w:hAnsi="Calibri" w:eastAsia="宋体" w:cs="Calibri"/>
      <w:kern w:val="2"/>
      <w:sz w:val="21"/>
      <w:szCs w:val="22"/>
      <w:lang w:val="en-US" w:eastAsia="zh-CN" w:bidi="ar"/>
    </w:rPr>
  </w:style>
  <w:style w:type="character" w:customStyle="1" w:styleId="27">
    <w:name w:val=" Char Char11"/>
    <w:basedOn w:val="14"/>
    <w:link w:val="2"/>
    <w:qFormat/>
    <w:uiPriority w:val="0"/>
    <w:rPr>
      <w:rFonts w:hint="eastAsia" w:ascii="宋体" w:hAnsi="宋体" w:eastAsia="宋体" w:cs="宋体"/>
      <w:kern w:val="2"/>
      <w:sz w:val="28"/>
      <w:lang w:val="en-US" w:eastAsia="zh-CN" w:bidi="ar"/>
    </w:rPr>
  </w:style>
  <w:style w:type="character" w:customStyle="1" w:styleId="28">
    <w:name w:val=" Char Char"/>
    <w:basedOn w:val="14"/>
    <w:link w:val="13"/>
    <w:qFormat/>
    <w:uiPriority w:val="0"/>
    <w:rPr>
      <w:rFonts w:hint="default" w:ascii="Arial" w:hAnsi="Arial" w:eastAsia="宋体" w:cs="Arial"/>
      <w:b/>
      <w:sz w:val="32"/>
      <w:lang w:val="en-US" w:eastAsia="zh-CN" w:bidi="ar"/>
    </w:rPr>
  </w:style>
  <w:style w:type="character" w:customStyle="1" w:styleId="29">
    <w:name w:val=" Char Char7"/>
    <w:basedOn w:val="14"/>
    <w:link w:val="12"/>
    <w:qFormat/>
    <w:uiPriority w:val="0"/>
    <w:rPr>
      <w:rFonts w:hint="eastAsia" w:ascii="宋体" w:hAnsi="宋体" w:eastAsia="宋体" w:cs="宋体"/>
      <w:kern w:val="2"/>
      <w:sz w:val="21"/>
      <w:szCs w:val="21"/>
      <w:lang w:val="en-US" w:eastAsia="zh-CN" w:bidi="ar"/>
    </w:rPr>
  </w:style>
  <w:style w:type="character" w:customStyle="1" w:styleId="30">
    <w:name w:val="clabel1"/>
    <w:basedOn w:val="14"/>
    <w:qFormat/>
    <w:uiPriority w:val="0"/>
    <w:rPr>
      <w:color w:val="FF0000"/>
    </w:rPr>
  </w:style>
  <w:style w:type="character" w:customStyle="1" w:styleId="31">
    <w:name w:val=" Char Char8"/>
    <w:basedOn w:val="14"/>
    <w:link w:val="9"/>
    <w:uiPriority w:val="0"/>
    <w:rPr>
      <w:rFonts w:hint="eastAsia" w:ascii="宋体" w:hAnsi="宋体" w:eastAsia="宋体" w:cs="宋体"/>
      <w:kern w:val="2"/>
      <w:sz w:val="18"/>
      <w:szCs w:val="18"/>
      <w:lang w:bidi="ar"/>
    </w:rPr>
  </w:style>
  <w:style w:type="character" w:customStyle="1" w:styleId="32">
    <w:name w:val=" Char Char6"/>
    <w:basedOn w:val="14"/>
    <w:link w:val="10"/>
    <w:qFormat/>
    <w:uiPriority w:val="0"/>
    <w:rPr>
      <w:rFonts w:hint="eastAsia" w:ascii="宋体" w:hAnsi="宋体" w:eastAsia="宋体" w:cs="宋体"/>
      <w:kern w:val="2"/>
      <w:sz w:val="18"/>
      <w:szCs w:val="18"/>
      <w:lang w:val="en-US" w:eastAsia="zh-CN" w:bidi="ar"/>
    </w:rPr>
  </w:style>
  <w:style w:type="character" w:customStyle="1" w:styleId="33">
    <w:name w:val=" Char Char5"/>
    <w:basedOn w:val="14"/>
    <w:link w:val="5"/>
    <w:qFormat/>
    <w:uiPriority w:val="0"/>
    <w:rPr>
      <w:rFonts w:hint="eastAsia" w:ascii="宋体" w:hAnsi="宋体" w:eastAsia="宋体" w:cs="宋体"/>
      <w:kern w:val="2"/>
      <w:sz w:val="21"/>
      <w:szCs w:val="24"/>
      <w:lang w:val="en-US" w:eastAsia="zh-CN" w:bidi="ar"/>
    </w:rPr>
  </w:style>
  <w:style w:type="character" w:customStyle="1" w:styleId="34">
    <w:name w:val="Header Char"/>
    <w:basedOn w:val="14"/>
    <w:qFormat/>
    <w:uiPriority w:val="0"/>
    <w:rPr>
      <w:rFonts w:hint="default" w:ascii="Times New Roman" w:hAnsi="Times New Roman" w:cs="Times New Roman"/>
      <w:sz w:val="18"/>
      <w:szCs w:val="18"/>
    </w:rPr>
  </w:style>
  <w:style w:type="character" w:customStyle="1" w:styleId="35">
    <w:name w:val="px14"/>
    <w:basedOn w:val="14"/>
    <w:qFormat/>
    <w:uiPriority w:val="0"/>
  </w:style>
  <w:style w:type="character" w:customStyle="1" w:styleId="36">
    <w:name w:val="注释"/>
    <w:basedOn w:val="14"/>
    <w:qFormat/>
    <w:uiPriority w:val="0"/>
    <w:rPr>
      <w:rFonts w:hint="default" w:ascii="Times New Roman" w:hAnsi="Times New Roman" w:eastAsia="宋体" w:cs="Times New Roman"/>
      <w:sz w:val="18"/>
    </w:rPr>
  </w:style>
  <w:style w:type="character" w:customStyle="1" w:styleId="37">
    <w:name w:val="一级条标题 Char"/>
    <w:basedOn w:val="14"/>
    <w:qFormat/>
    <w:uiPriority w:val="0"/>
    <w:rPr>
      <w:rFonts w:hint="eastAsia" w:ascii="黑体" w:hAnsi="Calibri" w:eastAsia="黑体" w:cs="黑体"/>
      <w:lang w:bidi="ar"/>
    </w:rPr>
  </w:style>
  <w:style w:type="character" w:customStyle="1" w:styleId="38">
    <w:name w:val="Balloon Text Char"/>
    <w:basedOn w:val="14"/>
    <w:uiPriority w:val="0"/>
    <w:rPr>
      <w:rFonts w:hint="eastAsia" w:ascii="宋体" w:hAnsi="宋体" w:eastAsia="宋体" w:cs="宋体"/>
      <w:sz w:val="18"/>
    </w:rPr>
  </w:style>
  <w:style w:type="character" w:customStyle="1" w:styleId="39">
    <w:name w:val=" Char Char2"/>
    <w:basedOn w:val="14"/>
    <w:link w:val="6"/>
    <w:qFormat/>
    <w:uiPriority w:val="0"/>
    <w:rPr>
      <w:rFonts w:hint="eastAsia" w:ascii="宋体" w:hAnsi="宋体" w:eastAsia="宋体" w:cs="宋体"/>
      <w:kern w:val="2"/>
      <w:sz w:val="21"/>
      <w:szCs w:val="24"/>
      <w:lang w:val="en-US" w:eastAsia="zh-CN" w:bidi="ar"/>
    </w:rPr>
  </w:style>
  <w:style w:type="character" w:customStyle="1" w:styleId="40">
    <w:name w:val=" Char Char1"/>
    <w:basedOn w:val="14"/>
    <w:link w:val="8"/>
    <w:qFormat/>
    <w:uiPriority w:val="0"/>
    <w:rPr>
      <w:rFonts w:hint="eastAsia" w:ascii="宋体" w:hAnsi="宋体" w:eastAsia="宋体" w:cs="宋体"/>
      <w:kern w:val="2"/>
      <w:sz w:val="21"/>
      <w:szCs w:val="24"/>
      <w:lang w:val="en-US" w:eastAsia="zh-CN" w:bidi="ar"/>
    </w:rPr>
  </w:style>
  <w:style w:type="character" w:customStyle="1" w:styleId="41">
    <w:name w:val="标题 Char1"/>
    <w:basedOn w:val="14"/>
    <w:qFormat/>
    <w:uiPriority w:val="0"/>
    <w:rPr>
      <w:rFonts w:hint="default" w:ascii="Cambria" w:hAnsi="Cambria" w:eastAsia="宋体" w:cs="Times New Roman"/>
      <w:b/>
      <w:sz w:val="32"/>
      <w:szCs w:val="32"/>
    </w:rPr>
  </w:style>
  <w:style w:type="character" w:customStyle="1" w:styleId="42">
    <w:name w:val="Char Char22"/>
    <w:basedOn w:val="14"/>
    <w:qFormat/>
    <w:uiPriority w:val="0"/>
    <w:rPr>
      <w:rFonts w:hint="eastAsia" w:ascii="宋体" w:hAnsi="宋体" w:eastAsia="宋体" w:cs="宋体"/>
      <w:kern w:val="2"/>
      <w:sz w:val="28"/>
      <w:lang w:val="en-US" w:eastAsia="zh-CN"/>
    </w:rPr>
  </w:style>
  <w:style w:type="character" w:customStyle="1" w:styleId="43">
    <w:name w:val="Char Char21"/>
    <w:basedOn w:val="14"/>
    <w:uiPriority w:val="0"/>
    <w:rPr>
      <w:rFonts w:hint="eastAsia" w:ascii="宋体" w:hAnsi="宋体" w:eastAsia="宋体" w:cs="宋体"/>
      <w:kern w:val="2"/>
      <w:sz w:val="2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2020-03-25T02:04:00Z</dcterms:created>
  <dc:creator>李文湘</dc:creator>
  <cp:lastModifiedBy>李文湘</cp:lastModifiedBy>
  <dcterms:modified xsi:type="dcterms:W3CDTF">2020-05-22T02:50:16Z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