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jc w:val="center"/>
        <w:rPr>
          <w:rFonts w:hint="eastAsia" w:ascii="方正小标宋简体" w:hAnsi="宋体" w:eastAsia="方正小标宋简体" w:cs="宋体"/>
          <w:bCs/>
          <w:color w:val="000000" w:themeColor="text1"/>
          <w:sz w:val="44"/>
          <w:szCs w:val="44"/>
          <w14:textFill>
            <w14:solidFill>
              <w14:schemeClr w14:val="tx1"/>
            </w14:solidFill>
          </w14:textFill>
        </w:rPr>
      </w:pPr>
      <w:r>
        <w:rPr>
          <w:rFonts w:hint="eastAsia" w:ascii="方正小标宋简体" w:hAnsi="宋体" w:eastAsia="方正小标宋简体" w:cs="宋体"/>
          <w:bCs/>
          <w:color w:val="000000" w:themeColor="text1"/>
          <w:sz w:val="44"/>
          <w:szCs w:val="44"/>
          <w:lang w:eastAsia="zh-CN"/>
          <w14:textFill>
            <w14:solidFill>
              <w14:schemeClr w14:val="tx1"/>
            </w14:solidFill>
          </w14:textFill>
        </w:rPr>
        <w:t>陆河</w:t>
      </w:r>
      <w:r>
        <w:rPr>
          <w:rFonts w:hint="eastAsia" w:ascii="方正小标宋简体" w:hAnsi="宋体" w:eastAsia="方正小标宋简体" w:cs="宋体"/>
          <w:bCs/>
          <w:color w:val="000000" w:themeColor="text1"/>
          <w:sz w:val="44"/>
          <w:szCs w:val="44"/>
          <w14:textFill>
            <w14:solidFill>
              <w14:schemeClr w14:val="tx1"/>
            </w14:solidFill>
          </w14:textFill>
        </w:rPr>
        <w:t>县新能源公交车示范推广应用期运营</w:t>
      </w:r>
    </w:p>
    <w:p>
      <w:pPr>
        <w:keepNext w:val="0"/>
        <w:keepLines w:val="0"/>
        <w:pageBreakBefore w:val="0"/>
        <w:wordWrap/>
        <w:overflowPunct/>
        <w:topLinePunct w:val="0"/>
        <w:bidi w:val="0"/>
        <w:spacing w:line="560" w:lineRule="exact"/>
        <w:jc w:val="center"/>
        <w:rPr>
          <w:rFonts w:hint="eastAsia" w:ascii="方正小标宋简体" w:hAnsi="宋体" w:eastAsia="方正小标宋简体" w:cs="宋体"/>
          <w:bCs/>
          <w:color w:val="000000" w:themeColor="text1"/>
          <w:sz w:val="44"/>
          <w:szCs w:val="44"/>
          <w:lang w:eastAsia="zh-CN"/>
          <w14:textFill>
            <w14:solidFill>
              <w14:schemeClr w14:val="tx1"/>
            </w14:solidFill>
          </w14:textFill>
        </w:rPr>
      </w:pPr>
      <w:r>
        <w:rPr>
          <w:rFonts w:hint="eastAsia" w:ascii="方正小标宋简体" w:hAnsi="宋体" w:eastAsia="方正小标宋简体" w:cs="宋体"/>
          <w:bCs/>
          <w:color w:val="000000" w:themeColor="text1"/>
          <w:sz w:val="44"/>
          <w:szCs w:val="44"/>
          <w14:textFill>
            <w14:solidFill>
              <w14:schemeClr w14:val="tx1"/>
            </w14:solidFill>
          </w14:textFill>
        </w:rPr>
        <w:t>综合补贴暂行</w:t>
      </w:r>
      <w:r>
        <w:rPr>
          <w:rFonts w:hint="eastAsia" w:ascii="方正小标宋简体" w:hAnsi="宋体" w:eastAsia="方正小标宋简体" w:cs="宋体"/>
          <w:bCs/>
          <w:color w:val="000000" w:themeColor="text1"/>
          <w:sz w:val="44"/>
          <w:szCs w:val="44"/>
          <w:lang w:val="en-US" w:eastAsia="zh-CN"/>
          <w14:textFill>
            <w14:solidFill>
              <w14:schemeClr w14:val="tx1"/>
            </w14:solidFill>
          </w14:textFill>
        </w:rPr>
        <w:t>办法</w:t>
      </w:r>
    </w:p>
    <w:p>
      <w:pPr>
        <w:keepNext w:val="0"/>
        <w:keepLines w:val="0"/>
        <w:pageBreakBefore w:val="0"/>
        <w:wordWrap/>
        <w:overflowPunct/>
        <w:topLinePunct w:val="0"/>
        <w:bidi w:val="0"/>
        <w:spacing w:line="560" w:lineRule="exact"/>
        <w:jc w:val="center"/>
        <w:rPr>
          <w:rFonts w:hint="eastAsia" w:ascii="方正小标宋简体" w:hAnsi="宋体" w:eastAsia="方正小标宋简体" w:cs="宋体"/>
          <w:bCs/>
          <w:color w:val="000000" w:themeColor="text1"/>
          <w:sz w:val="44"/>
          <w:szCs w:val="44"/>
          <w14:textFill>
            <w14:solidFill>
              <w14:schemeClr w14:val="tx1"/>
            </w14:solidFill>
          </w14:textFill>
        </w:rPr>
      </w:pPr>
      <w:r>
        <w:rPr>
          <w:rFonts w:hint="eastAsia" w:ascii="方正小标宋简体" w:hAnsi="宋体" w:eastAsia="方正小标宋简体" w:cs="宋体"/>
          <w:bCs/>
          <w:color w:val="000000" w:themeColor="text1"/>
          <w:sz w:val="36"/>
          <w:szCs w:val="36"/>
          <w14:textFill>
            <w14:solidFill>
              <w14:schemeClr w14:val="tx1"/>
            </w14:solidFill>
          </w14:textFill>
        </w:rPr>
        <w:t>（</w:t>
      </w:r>
      <w:r>
        <w:rPr>
          <w:rFonts w:hint="eastAsia" w:ascii="方正小标宋简体" w:hAnsi="宋体" w:eastAsia="方正小标宋简体" w:cs="宋体"/>
          <w:bCs/>
          <w:color w:val="000000" w:themeColor="text1"/>
          <w:sz w:val="36"/>
          <w:szCs w:val="36"/>
          <w:lang w:val="en-US" w:eastAsia="zh-CN"/>
          <w14:textFill>
            <w14:solidFill>
              <w14:schemeClr w14:val="tx1"/>
            </w14:solidFill>
          </w14:textFill>
        </w:rPr>
        <w:t>征求意见稿</w:t>
      </w:r>
      <w:r>
        <w:rPr>
          <w:rFonts w:hint="eastAsia" w:ascii="方正小标宋简体" w:hAnsi="宋体" w:eastAsia="方正小标宋简体" w:cs="宋体"/>
          <w:bCs/>
          <w:color w:val="000000" w:themeColor="text1"/>
          <w:sz w:val="36"/>
          <w:szCs w:val="36"/>
          <w14:textFill>
            <w14:solidFill>
              <w14:schemeClr w14:val="tx1"/>
            </w14:solidFill>
          </w14:textFill>
        </w:rPr>
        <w:t>）</w:t>
      </w:r>
    </w:p>
    <w:p>
      <w:pPr>
        <w:keepNext w:val="0"/>
        <w:keepLines w:val="0"/>
        <w:pageBreakBefore w:val="0"/>
        <w:wordWrap/>
        <w:overflowPunct/>
        <w:topLinePunct w:val="0"/>
        <w:bidi w:val="0"/>
        <w:spacing w:line="560" w:lineRule="exact"/>
        <w:ind w:firstLine="883" w:firstLineChars="200"/>
        <w:jc w:val="center"/>
        <w:rPr>
          <w:rFonts w:ascii="仿宋" w:hAnsi="仿宋" w:eastAsia="仿宋" w:cs="仿宋"/>
          <w:b/>
          <w:bCs/>
          <w:color w:val="000000" w:themeColor="text1"/>
          <w:sz w:val="44"/>
          <w:szCs w:val="44"/>
          <w14:textFill>
            <w14:solidFill>
              <w14:schemeClr w14:val="tx1"/>
            </w14:solidFill>
          </w14:textFill>
        </w:rPr>
      </w:pPr>
    </w:p>
    <w:p>
      <w:pPr>
        <w:keepNext w:val="0"/>
        <w:keepLines w:val="0"/>
        <w:pageBreakBefore w:val="0"/>
        <w:wordWrap/>
        <w:overflowPunct/>
        <w:topLinePunct w:val="0"/>
        <w:bidi w:val="0"/>
        <w:spacing w:line="560" w:lineRule="exact"/>
        <w:jc w:val="center"/>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第一章 总 则</w:t>
      </w:r>
    </w:p>
    <w:p>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第一条</w:t>
      </w:r>
      <w:r>
        <w:rPr>
          <w:rFonts w:hint="eastAsia" w:ascii="仿宋_GB2312" w:hAnsi="仿宋" w:eastAsia="仿宋_GB2312" w:cs="仿宋"/>
          <w:color w:val="000000" w:themeColor="text1"/>
          <w:sz w:val="32"/>
          <w:szCs w:val="32"/>
          <w14:textFill>
            <w14:solidFill>
              <w14:schemeClr w14:val="tx1"/>
            </w14:solidFill>
          </w14:textFill>
        </w:rPr>
        <w:t xml:space="preserve">  为</w:t>
      </w:r>
      <w:r>
        <w:rPr>
          <w:rFonts w:hint="eastAsia" w:ascii="仿宋_GB2312" w:hAnsi="仿宋" w:eastAsia="仿宋_GB2312" w:cs="仿宋"/>
          <w:color w:val="000000" w:themeColor="text1"/>
          <w:sz w:val="32"/>
          <w:szCs w:val="32"/>
          <w:lang w:val="en-US" w:eastAsia="zh-CN"/>
          <w14:textFill>
            <w14:solidFill>
              <w14:schemeClr w14:val="tx1"/>
            </w14:solidFill>
          </w14:textFill>
        </w:rPr>
        <w:t>全面贯彻新发展理念做好碳达峰碳中和工作，</w:t>
      </w:r>
      <w:r>
        <w:rPr>
          <w:rFonts w:hint="eastAsia" w:ascii="仿宋_GB2312" w:hAnsi="仿宋" w:eastAsia="仿宋_GB2312" w:cs="仿宋"/>
          <w:color w:val="000000" w:themeColor="text1"/>
          <w:sz w:val="32"/>
          <w:szCs w:val="32"/>
          <w14:textFill>
            <w14:solidFill>
              <w14:schemeClr w14:val="tx1"/>
            </w14:solidFill>
          </w14:textFill>
        </w:rPr>
        <w:t>促进节能减排与环境保护、加快新能源公交车推广应用，提高新能源公交车运营补贴资金的使用效益，规范</w:t>
      </w:r>
      <w:r>
        <w:rPr>
          <w:rFonts w:hint="eastAsia" w:ascii="仿宋_GB2312" w:hAnsi="仿宋" w:eastAsia="仿宋_GB2312" w:cs="仿宋"/>
          <w:color w:val="000000" w:themeColor="text1"/>
          <w:sz w:val="32"/>
          <w:szCs w:val="32"/>
          <w:lang w:eastAsia="zh-CN"/>
          <w14:textFill>
            <w14:solidFill>
              <w14:schemeClr w14:val="tx1"/>
            </w14:solidFill>
          </w14:textFill>
        </w:rPr>
        <w:t>陆河</w:t>
      </w:r>
      <w:r>
        <w:rPr>
          <w:rFonts w:hint="eastAsia" w:ascii="仿宋_GB2312" w:hAnsi="仿宋" w:eastAsia="仿宋_GB2312" w:cs="仿宋"/>
          <w:color w:val="000000" w:themeColor="text1"/>
          <w:sz w:val="32"/>
          <w:szCs w:val="32"/>
          <w14:textFill>
            <w14:solidFill>
              <w14:schemeClr w14:val="tx1"/>
            </w14:solidFill>
          </w14:textFill>
        </w:rPr>
        <w:t>县新能源公交车运营财政补贴，根据中共中央、国务院印发《关于完整准确全面贯彻新发展理念做好碳达峰碳中和工作的意见》</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《国务院办公厅关于加快新能源汽车推广应用的指导意见》(国办</w:t>
      </w:r>
      <w:bookmarkStart w:id="0" w:name="_Hlk110589608"/>
      <w:r>
        <w:rPr>
          <w:rFonts w:hint="eastAsia" w:ascii="仿宋_GB2312" w:hAnsi="仿宋" w:eastAsia="仿宋_GB2312" w:cs="仿宋"/>
          <w:color w:val="000000" w:themeColor="text1"/>
          <w:sz w:val="32"/>
          <w:szCs w:val="32"/>
          <w14:textFill>
            <w14:solidFill>
              <w14:schemeClr w14:val="tx1"/>
            </w14:solidFill>
          </w14:textFill>
        </w:rPr>
        <w:t>〔</w:t>
      </w:r>
      <w:bookmarkEnd w:id="0"/>
      <w:r>
        <w:rPr>
          <w:rFonts w:hint="eastAsia" w:ascii="仿宋_GB2312" w:hAnsi="仿宋" w:eastAsia="仿宋_GB2312" w:cs="仿宋"/>
          <w:color w:val="000000" w:themeColor="text1"/>
          <w:sz w:val="32"/>
          <w:szCs w:val="32"/>
          <w14:textFill>
            <w14:solidFill>
              <w14:schemeClr w14:val="tx1"/>
            </w14:solidFill>
          </w14:textFill>
        </w:rPr>
        <w:t>2014</w:t>
      </w:r>
      <w:bookmarkStart w:id="1" w:name="_Hlk110589617"/>
      <w:r>
        <w:rPr>
          <w:rFonts w:hint="eastAsia" w:ascii="仿宋_GB2312" w:hAnsi="仿宋" w:eastAsia="仿宋_GB2312" w:cs="仿宋"/>
          <w:color w:val="000000" w:themeColor="text1"/>
          <w:sz w:val="32"/>
          <w:szCs w:val="32"/>
          <w14:textFill>
            <w14:solidFill>
              <w14:schemeClr w14:val="tx1"/>
            </w14:solidFill>
          </w14:textFill>
        </w:rPr>
        <w:t>〕</w:t>
      </w:r>
      <w:bookmarkEnd w:id="1"/>
      <w:r>
        <w:rPr>
          <w:rFonts w:hint="eastAsia" w:ascii="仿宋_GB2312" w:hAnsi="仿宋" w:eastAsia="仿宋_GB2312" w:cs="仿宋"/>
          <w:color w:val="000000" w:themeColor="text1"/>
          <w:sz w:val="32"/>
          <w:szCs w:val="32"/>
          <w14:textFill>
            <w14:solidFill>
              <w14:schemeClr w14:val="tx1"/>
            </w14:solidFill>
          </w14:textFill>
        </w:rPr>
        <w:t>35号)、《财政部、工业和信息化部、交通运输部关于完善城市公交车成品油价格补助政策加快新能源汽车推广应用的通知》(财建</w:t>
      </w:r>
      <w:bookmarkStart w:id="2" w:name="_Hlk110589630"/>
      <w:r>
        <w:rPr>
          <w:rFonts w:hint="eastAsia" w:ascii="仿宋_GB2312" w:eastAsia="仿宋_GB2312"/>
          <w:color w:val="000000" w:themeColor="text1"/>
          <w:sz w:val="32"/>
          <w:szCs w:val="32"/>
          <w14:textFill>
            <w14:solidFill>
              <w14:schemeClr w14:val="tx1"/>
            </w14:solidFill>
          </w14:textFill>
        </w:rPr>
        <w:t>〔</w:t>
      </w:r>
      <w:bookmarkEnd w:id="2"/>
      <w:r>
        <w:rPr>
          <w:rFonts w:hint="eastAsia" w:ascii="仿宋_GB2312" w:hAnsi="仿宋" w:eastAsia="仿宋_GB2312" w:cs="仿宋"/>
          <w:color w:val="000000" w:themeColor="text1"/>
          <w:sz w:val="32"/>
          <w:szCs w:val="32"/>
          <w14:textFill>
            <w14:solidFill>
              <w14:schemeClr w14:val="tx1"/>
            </w14:solidFill>
          </w14:textFill>
        </w:rPr>
        <w:t>2015</w:t>
      </w:r>
      <w:bookmarkStart w:id="3" w:name="_Hlk110589642"/>
      <w:r>
        <w:rPr>
          <w:rFonts w:hint="eastAsia" w:ascii="仿宋_GB2312" w:eastAsia="仿宋_GB2312"/>
          <w:color w:val="000000" w:themeColor="text1"/>
          <w:sz w:val="32"/>
          <w:szCs w:val="32"/>
          <w14:textFill>
            <w14:solidFill>
              <w14:schemeClr w14:val="tx1"/>
            </w14:solidFill>
          </w14:textFill>
        </w:rPr>
        <w:t>〕</w:t>
      </w:r>
      <w:bookmarkEnd w:id="3"/>
      <w:r>
        <w:rPr>
          <w:rFonts w:hint="eastAsia" w:ascii="仿宋_GB2312" w:hAnsi="仿宋" w:eastAsia="仿宋_GB2312" w:cs="仿宋"/>
          <w:color w:val="000000" w:themeColor="text1"/>
          <w:sz w:val="32"/>
          <w:szCs w:val="32"/>
          <w14:textFill>
            <w14:solidFill>
              <w14:schemeClr w14:val="tx1"/>
            </w14:solidFill>
          </w14:textFill>
        </w:rPr>
        <w:t>159号)、《广东省人民政府办公厅关于加快新能源汽车推广应用的实施意见》(粤府办</w:t>
      </w:r>
      <w:bookmarkStart w:id="4" w:name="_Hlk110589658"/>
      <w:r>
        <w:rPr>
          <w:rFonts w:hint="eastAsia" w:ascii="仿宋_GB2312" w:eastAsia="仿宋_GB2312"/>
          <w:color w:val="000000" w:themeColor="text1"/>
          <w:sz w:val="32"/>
          <w:szCs w:val="32"/>
          <w14:textFill>
            <w14:solidFill>
              <w14:schemeClr w14:val="tx1"/>
            </w14:solidFill>
          </w14:textFill>
        </w:rPr>
        <w:t>〔</w:t>
      </w:r>
      <w:bookmarkEnd w:id="4"/>
      <w:r>
        <w:rPr>
          <w:rFonts w:hint="eastAsia" w:ascii="仿宋_GB2312" w:hAnsi="仿宋" w:eastAsia="仿宋_GB2312" w:cs="仿宋"/>
          <w:color w:val="000000" w:themeColor="text1"/>
          <w:sz w:val="32"/>
          <w:szCs w:val="32"/>
          <w14:textFill>
            <w14:solidFill>
              <w14:schemeClr w14:val="tx1"/>
            </w14:solidFill>
          </w14:textFill>
        </w:rPr>
        <w:t>2016</w:t>
      </w:r>
      <w:bookmarkStart w:id="5" w:name="_Hlk110589666"/>
      <w:bookmarkStart w:id="6" w:name="_Hlk110589685"/>
      <w:r>
        <w:rPr>
          <w:rFonts w:hint="eastAsia" w:ascii="仿宋_GB2312" w:eastAsia="仿宋_GB2312"/>
          <w:color w:val="000000" w:themeColor="text1"/>
          <w:sz w:val="32"/>
          <w:szCs w:val="32"/>
          <w14:textFill>
            <w14:solidFill>
              <w14:schemeClr w14:val="tx1"/>
            </w14:solidFill>
          </w14:textFill>
        </w:rPr>
        <w:t>〕</w:t>
      </w:r>
      <w:bookmarkEnd w:id="5"/>
      <w:bookmarkEnd w:id="6"/>
      <w:r>
        <w:rPr>
          <w:rFonts w:hint="eastAsia" w:ascii="仿宋_GB2312" w:hAnsi="仿宋" w:eastAsia="仿宋_GB2312" w:cs="仿宋"/>
          <w:color w:val="000000" w:themeColor="text1"/>
          <w:sz w:val="32"/>
          <w:szCs w:val="32"/>
          <w14:textFill>
            <w14:solidFill>
              <w14:schemeClr w14:val="tx1"/>
            </w14:solidFill>
          </w14:textFill>
        </w:rPr>
        <w:t>23号)、《汕尾市人民政府办公室关于印发汕尾市加快新能源汽车推广应用的实施方案》(汕府办函</w:t>
      </w:r>
      <w:bookmarkStart w:id="7" w:name="_Hlk110589701"/>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2017</w:t>
      </w:r>
      <w:r>
        <w:rPr>
          <w:rFonts w:hint="eastAsia" w:ascii="仿宋_GB2312" w:eastAsia="仿宋_GB2312"/>
          <w:color w:val="000000" w:themeColor="text1"/>
          <w:sz w:val="32"/>
          <w:szCs w:val="32"/>
          <w14:textFill>
            <w14:solidFill>
              <w14:schemeClr w14:val="tx1"/>
            </w14:solidFill>
          </w14:textFill>
        </w:rPr>
        <w:t>〕</w:t>
      </w:r>
      <w:bookmarkEnd w:id="7"/>
      <w:r>
        <w:rPr>
          <w:rFonts w:hint="eastAsia" w:ascii="仿宋_GB2312" w:hAnsi="仿宋" w:eastAsia="仿宋_GB2312" w:cs="仿宋"/>
          <w:color w:val="000000" w:themeColor="text1"/>
          <w:sz w:val="32"/>
          <w:szCs w:val="32"/>
          <w14:textFill>
            <w14:solidFill>
              <w14:schemeClr w14:val="tx1"/>
            </w14:solidFill>
          </w14:textFill>
        </w:rPr>
        <w:t xml:space="preserve">  17号)和</w:t>
      </w:r>
      <w:r>
        <w:rPr>
          <w:rFonts w:hint="eastAsia" w:ascii="仿宋_GB2312" w:hAnsi="仿宋" w:eastAsia="仿宋_GB2312" w:cs="仿宋"/>
          <w:color w:val="000000" w:themeColor="text1"/>
          <w:kern w:val="0"/>
          <w:sz w:val="32"/>
          <w:szCs w:val="32"/>
          <w14:textFill>
            <w14:solidFill>
              <w14:schemeClr w14:val="tx1"/>
            </w14:solidFill>
          </w14:textFill>
        </w:rPr>
        <w:t>《关于延长&lt;汕尾市市区新能源公交车示范推广应用期运营综合补贴暂行办法&gt;实施期限的通知》（汕财规</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20</w:t>
      </w:r>
      <w:r>
        <w:rPr>
          <w:rFonts w:ascii="仿宋_GB2312" w:hAnsi="仿宋" w:eastAsia="仿宋_GB2312" w:cs="仿宋"/>
          <w:color w:val="000000" w:themeColor="text1"/>
          <w:sz w:val="32"/>
          <w:szCs w:val="32"/>
          <w14:textFill>
            <w14:solidFill>
              <w14:schemeClr w14:val="tx1"/>
            </w14:solidFill>
          </w14:textFill>
        </w:rPr>
        <w:t>21</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 w:eastAsia="仿宋_GB2312" w:cs="仿宋"/>
          <w:color w:val="000000" w:themeColor="text1"/>
          <w:kern w:val="0"/>
          <w:sz w:val="32"/>
          <w:szCs w:val="32"/>
          <w14:textFill>
            <w14:solidFill>
              <w14:schemeClr w14:val="tx1"/>
            </w14:solidFill>
          </w14:textFill>
        </w:rPr>
        <w:t>3号）</w:t>
      </w:r>
      <w:r>
        <w:rPr>
          <w:rFonts w:hint="eastAsia" w:ascii="仿宋_GB2312" w:hAnsi="仿宋" w:eastAsia="仿宋_GB2312" w:cs="仿宋"/>
          <w:color w:val="000000" w:themeColor="text1"/>
          <w:sz w:val="32"/>
          <w:szCs w:val="32"/>
          <w14:textFill>
            <w14:solidFill>
              <w14:schemeClr w14:val="tx1"/>
            </w14:solidFill>
          </w14:textFill>
        </w:rPr>
        <w:t>等文件精神，结合我县实际，制定本</w:t>
      </w:r>
      <w:r>
        <w:rPr>
          <w:rFonts w:hint="eastAsia" w:ascii="仿宋_GB2312" w:hAnsi="仿宋" w:eastAsia="仿宋_GB2312" w:cs="仿宋"/>
          <w:color w:val="000000" w:themeColor="text1"/>
          <w:sz w:val="32"/>
          <w:szCs w:val="32"/>
          <w:lang w:val="en-US" w:eastAsia="zh-CN"/>
          <w14:textFill>
            <w14:solidFill>
              <w14:schemeClr w14:val="tx1"/>
            </w14:solidFill>
          </w14:textFill>
        </w:rPr>
        <w:t>办法</w:t>
      </w:r>
      <w:r>
        <w:rPr>
          <w:rFonts w:hint="eastAsia" w:ascii="仿宋_GB2312" w:hAnsi="仿宋" w:eastAsia="仿宋_GB2312" w:cs="仿宋"/>
          <w:color w:val="000000" w:themeColor="text1"/>
          <w:sz w:val="32"/>
          <w:szCs w:val="32"/>
          <w14:textFill>
            <w14:solidFill>
              <w14:schemeClr w14:val="tx1"/>
            </w14:solidFill>
          </w14:textFill>
        </w:rPr>
        <w:t>。</w:t>
      </w:r>
    </w:p>
    <w:p>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第二条  </w:t>
      </w:r>
      <w:r>
        <w:rPr>
          <w:rFonts w:hint="eastAsia" w:ascii="仿宋_GB2312" w:hAnsi="仿宋" w:eastAsia="仿宋_GB2312" w:cs="仿宋"/>
          <w:color w:val="000000" w:themeColor="text1"/>
          <w:sz w:val="32"/>
          <w:szCs w:val="32"/>
          <w14:textFill>
            <w14:solidFill>
              <w14:schemeClr w14:val="tx1"/>
            </w14:solidFill>
          </w14:textFill>
        </w:rPr>
        <w:t>本</w:t>
      </w:r>
      <w:r>
        <w:rPr>
          <w:rFonts w:hint="eastAsia" w:ascii="仿宋_GB2312" w:hAnsi="仿宋" w:eastAsia="仿宋_GB2312" w:cs="仿宋"/>
          <w:color w:val="000000" w:themeColor="text1"/>
          <w:sz w:val="32"/>
          <w:szCs w:val="32"/>
          <w:lang w:val="en-US" w:eastAsia="zh-CN"/>
          <w14:textFill>
            <w14:solidFill>
              <w14:schemeClr w14:val="tx1"/>
            </w14:solidFill>
          </w14:textFill>
        </w:rPr>
        <w:t>办法</w:t>
      </w:r>
      <w:r>
        <w:rPr>
          <w:rFonts w:hint="eastAsia" w:ascii="仿宋_GB2312" w:hAnsi="仿宋" w:eastAsia="仿宋_GB2312" w:cs="仿宋"/>
          <w:color w:val="000000" w:themeColor="text1"/>
          <w:sz w:val="32"/>
          <w:szCs w:val="32"/>
          <w14:textFill>
            <w14:solidFill>
              <w14:schemeClr w14:val="tx1"/>
            </w14:solidFill>
          </w14:textFill>
        </w:rPr>
        <w:t>适用于县政府示范推广期投入</w:t>
      </w:r>
      <w:r>
        <w:rPr>
          <w:rFonts w:hint="eastAsia" w:ascii="仿宋_GB2312" w:hAnsi="仿宋" w:eastAsia="仿宋_GB2312" w:cs="仿宋"/>
          <w:color w:val="000000" w:themeColor="text1"/>
          <w:sz w:val="32"/>
          <w:szCs w:val="32"/>
          <w:lang w:eastAsia="zh-CN"/>
          <w14:textFill>
            <w14:solidFill>
              <w14:schemeClr w14:val="tx1"/>
            </w14:solidFill>
          </w14:textFill>
        </w:rPr>
        <w:t>陆河</w:t>
      </w:r>
      <w:r>
        <w:rPr>
          <w:rFonts w:hint="eastAsia" w:ascii="仿宋_GB2312" w:hAnsi="仿宋" w:eastAsia="仿宋_GB2312" w:cs="仿宋"/>
          <w:color w:val="000000" w:themeColor="text1"/>
          <w:sz w:val="32"/>
          <w:szCs w:val="32"/>
          <w14:textFill>
            <w14:solidFill>
              <w14:schemeClr w14:val="tx1"/>
            </w14:solidFill>
          </w14:textFill>
        </w:rPr>
        <w:t>县运营的新能源公交车进行运营综合补贴，运营综合补贴包含新能源公交车亏损补贴、冷僻线路运营补贴</w:t>
      </w:r>
      <w:r>
        <w:rPr>
          <w:rFonts w:hint="eastAsia" w:ascii="仿宋_GB2312" w:hAnsi="仿宋" w:eastAsia="仿宋_GB2312" w:cs="仿宋"/>
          <w:color w:val="000000" w:themeColor="text1"/>
          <w:sz w:val="32"/>
          <w:szCs w:val="32"/>
          <w:lang w:val="en-US" w:eastAsia="zh-CN"/>
          <w14:textFill>
            <w14:solidFill>
              <w14:schemeClr w14:val="tx1"/>
            </w14:solidFill>
          </w14:textFill>
        </w:rPr>
        <w:t>以及</w:t>
      </w:r>
      <w:r>
        <w:rPr>
          <w:rFonts w:hint="eastAsia" w:ascii="仿宋_GB2312" w:hAnsi="仿宋" w:eastAsia="仿宋_GB2312" w:cs="仿宋"/>
          <w:color w:val="000000" w:themeColor="text1"/>
          <w:sz w:val="32"/>
          <w:szCs w:val="32"/>
          <w14:textFill>
            <w14:solidFill>
              <w14:schemeClr w14:val="tx1"/>
            </w14:solidFill>
          </w14:textFill>
        </w:rPr>
        <w:t>公交企业实行对60周岁以上老年人</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现役军人、优抚对象</w:t>
      </w:r>
      <w:r>
        <w:rPr>
          <w:rFonts w:hint="eastAsia" w:ascii="仿宋_GB2312" w:hAnsi="仿宋" w:eastAsia="仿宋_GB2312" w:cs="仿宋"/>
          <w:color w:val="000000" w:themeColor="text1"/>
          <w:sz w:val="32"/>
          <w:szCs w:val="32"/>
          <w:lang w:eastAsia="zh-CN"/>
          <w14:textFill>
            <w14:solidFill>
              <w14:schemeClr w14:val="tx1"/>
            </w14:solidFill>
          </w14:textFill>
        </w:rPr>
        <w:t>、道德模范</w:t>
      </w:r>
      <w:r>
        <w:rPr>
          <w:rFonts w:hint="eastAsia" w:ascii="仿宋_GB2312" w:hAnsi="仿宋" w:eastAsia="仿宋_GB2312" w:cs="仿宋"/>
          <w:color w:val="000000" w:themeColor="text1"/>
          <w:sz w:val="32"/>
          <w:szCs w:val="32"/>
          <w14:textFill>
            <w14:solidFill>
              <w14:schemeClr w14:val="tx1"/>
            </w14:solidFill>
          </w14:textFill>
        </w:rPr>
        <w:t>和残疾人等特殊群体的免费乘车</w:t>
      </w:r>
      <w:r>
        <w:rPr>
          <w:rFonts w:hint="eastAsia" w:ascii="仿宋_GB2312" w:hAnsi="仿宋" w:eastAsia="仿宋_GB2312" w:cs="仿宋"/>
          <w:color w:val="000000" w:themeColor="text1"/>
          <w:sz w:val="32"/>
          <w:szCs w:val="32"/>
          <w:lang w:eastAsia="zh-CN"/>
          <w14:textFill>
            <w14:solidFill>
              <w14:schemeClr w14:val="tx1"/>
            </w14:solidFill>
          </w14:textFill>
        </w:rPr>
        <w:t>和</w:t>
      </w:r>
      <w:r>
        <w:rPr>
          <w:rFonts w:hint="eastAsia" w:ascii="仿宋_GB2312" w:hAnsi="仿宋" w:eastAsia="仿宋_GB2312" w:cs="仿宋"/>
          <w:color w:val="000000" w:themeColor="text1"/>
          <w:sz w:val="32"/>
          <w:szCs w:val="32"/>
          <w14:textFill>
            <w14:solidFill>
              <w14:schemeClr w14:val="tx1"/>
            </w14:solidFill>
          </w14:textFill>
        </w:rPr>
        <w:t>中小学生</w:t>
      </w:r>
      <w:r>
        <w:rPr>
          <w:rFonts w:hint="eastAsia" w:ascii="仿宋_GB2312" w:hAnsi="仿宋" w:eastAsia="仿宋_GB2312" w:cs="仿宋"/>
          <w:color w:val="000000" w:themeColor="text1"/>
          <w:sz w:val="32"/>
          <w:szCs w:val="32"/>
          <w:lang w:eastAsia="zh-CN"/>
          <w14:textFill>
            <w14:solidFill>
              <w14:schemeClr w14:val="tx1"/>
            </w14:solidFill>
          </w14:textFill>
        </w:rPr>
        <w:t>乘车半价优惠</w:t>
      </w:r>
      <w:r>
        <w:rPr>
          <w:rFonts w:hint="eastAsia" w:ascii="仿宋_GB2312" w:hAnsi="仿宋" w:eastAsia="仿宋_GB2312" w:cs="仿宋"/>
          <w:color w:val="000000" w:themeColor="text1"/>
          <w:sz w:val="32"/>
          <w:szCs w:val="32"/>
          <w:lang w:val="en-US" w:eastAsia="zh-CN"/>
          <w14:textFill>
            <w14:solidFill>
              <w14:schemeClr w14:val="tx1"/>
            </w14:solidFill>
          </w14:textFill>
        </w:rPr>
        <w:t>补贴</w:t>
      </w:r>
      <w:r>
        <w:rPr>
          <w:rFonts w:hint="eastAsia" w:ascii="仿宋_GB2312" w:hAnsi="仿宋" w:eastAsia="仿宋_GB2312" w:cs="仿宋"/>
          <w:color w:val="000000" w:themeColor="text1"/>
          <w:sz w:val="32"/>
          <w:szCs w:val="32"/>
          <w:lang w:eastAsia="zh-CN"/>
          <w14:textFill>
            <w14:solidFill>
              <w14:schemeClr w14:val="tx1"/>
            </w14:solidFill>
          </w14:textFill>
        </w:rPr>
        <w:t>。</w:t>
      </w:r>
    </w:p>
    <w:p>
      <w:pPr>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w:t>
      </w:r>
      <w:r>
        <w:rPr>
          <w:rFonts w:hint="eastAsia" w:ascii="仿宋_GB2312" w:hAnsi="仿宋" w:eastAsia="仿宋_GB2312" w:cs="仿宋"/>
          <w:color w:val="000000" w:themeColor="text1"/>
          <w:sz w:val="32"/>
          <w:szCs w:val="32"/>
          <w:lang w:val="en-US" w:eastAsia="zh-CN"/>
          <w14:textFill>
            <w14:solidFill>
              <w14:schemeClr w14:val="tx1"/>
            </w14:solidFill>
          </w14:textFill>
        </w:rPr>
        <w:t>办法</w:t>
      </w:r>
      <w:r>
        <w:rPr>
          <w:rFonts w:hint="eastAsia" w:ascii="仿宋_GB2312" w:hAnsi="仿宋" w:eastAsia="仿宋_GB2312" w:cs="仿宋"/>
          <w:color w:val="000000" w:themeColor="text1"/>
          <w:sz w:val="32"/>
          <w:szCs w:val="32"/>
          <w14:textFill>
            <w14:solidFill>
              <w14:schemeClr w14:val="tx1"/>
            </w14:solidFill>
          </w14:textFill>
        </w:rPr>
        <w:t>所称新能源公交车是指在我县注册且经县交通运输部门核发公共交通相关许可证的公交特许经营企业所拥有的、正常运营的新能源公交车。</w:t>
      </w:r>
    </w:p>
    <w:p>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第三条  </w:t>
      </w:r>
      <w:r>
        <w:rPr>
          <w:rFonts w:hint="eastAsia" w:ascii="仿宋_GB2312" w:hAnsi="仿宋" w:eastAsia="仿宋_GB2312" w:cs="仿宋"/>
          <w:color w:val="000000" w:themeColor="text1"/>
          <w:sz w:val="32"/>
          <w:szCs w:val="32"/>
          <w14:textFill>
            <w14:solidFill>
              <w14:schemeClr w14:val="tx1"/>
            </w14:solidFill>
          </w14:textFill>
        </w:rPr>
        <w:t>根据</w:t>
      </w:r>
      <w:r>
        <w:rPr>
          <w:rFonts w:hint="eastAsia" w:ascii="仿宋_GB2312" w:hAnsi="仿宋" w:eastAsia="仿宋_GB2312"/>
          <w:color w:val="000000" w:themeColor="text1"/>
          <w:sz w:val="32"/>
          <w:szCs w:val="32"/>
          <w:lang w:eastAsia="zh-CN"/>
          <w14:textFill>
            <w14:solidFill>
              <w14:schemeClr w14:val="tx1"/>
            </w14:solidFill>
          </w14:textFill>
        </w:rPr>
        <w:t>陆河</w:t>
      </w:r>
      <w:r>
        <w:rPr>
          <w:rFonts w:hint="eastAsia" w:ascii="仿宋_GB2312" w:hAnsi="仿宋" w:eastAsia="仿宋_GB2312"/>
          <w:color w:val="000000" w:themeColor="text1"/>
          <w:sz w:val="32"/>
          <w:szCs w:val="32"/>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公交特许经营企业新能源公交车实际运营成本及单车运营标准成本监审结果确定补贴标准予以补贴。当公交车票价调整或其他因素造成新能源公交年</w:t>
      </w:r>
      <w:r>
        <w:rPr>
          <w:rFonts w:hint="eastAsia" w:ascii="仿宋_GB2312" w:hAnsi="微软雅黑" w:eastAsia="仿宋_GB2312" w:cs="微软雅黑"/>
          <w:color w:val="000000" w:themeColor="text1"/>
          <w:sz w:val="32"/>
          <w:szCs w:val="32"/>
          <w14:textFill>
            <w14:solidFill>
              <w14:schemeClr w14:val="tx1"/>
            </w14:solidFill>
          </w14:textFill>
        </w:rPr>
        <w:t>每</w:t>
      </w:r>
      <w:r>
        <w:rPr>
          <w:rFonts w:hint="eastAsia" w:ascii="仿宋_GB2312" w:hAnsi="仿宋_GB2312" w:eastAsia="仿宋_GB2312" w:cs="仿宋_GB2312"/>
          <w:color w:val="000000" w:themeColor="text1"/>
          <w:sz w:val="32"/>
          <w:szCs w:val="32"/>
          <w14:textFill>
            <w14:solidFill>
              <w14:schemeClr w14:val="tx1"/>
            </w14:solidFill>
          </w14:textFill>
        </w:rPr>
        <w:t>公里亏损额产生重大影响时，应重新对</w:t>
      </w:r>
      <w:r>
        <w:rPr>
          <w:rFonts w:hint="eastAsia" w:ascii="仿宋_GB2312" w:hAnsi="仿宋" w:eastAsia="仿宋_GB2312"/>
          <w:color w:val="000000" w:themeColor="text1"/>
          <w:sz w:val="32"/>
          <w:szCs w:val="32"/>
          <w:lang w:eastAsia="zh-CN"/>
          <w14:textFill>
            <w14:solidFill>
              <w14:schemeClr w14:val="tx1"/>
            </w14:solidFill>
          </w14:textFill>
        </w:rPr>
        <w:t>陆河</w:t>
      </w:r>
      <w:r>
        <w:rPr>
          <w:rFonts w:hint="eastAsia" w:ascii="仿宋_GB2312" w:hAnsi="仿宋" w:eastAsia="仿宋_GB2312"/>
          <w:color w:val="000000" w:themeColor="text1"/>
          <w:sz w:val="32"/>
          <w:szCs w:val="32"/>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公交特许经营企业新能源公交车实际运营成本及单车运营标准成本进行监审并调整补贴标准。</w:t>
      </w:r>
    </w:p>
    <w:p>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第四条</w:t>
      </w:r>
      <w:r>
        <w:rPr>
          <w:rFonts w:hint="eastAsia" w:ascii="仿宋_GB2312" w:hAnsi="仿宋" w:eastAsia="仿宋_GB2312" w:cs="仿宋"/>
          <w:color w:val="000000" w:themeColor="text1"/>
          <w:sz w:val="32"/>
          <w:szCs w:val="32"/>
          <w14:textFill>
            <w14:solidFill>
              <w14:schemeClr w14:val="tx1"/>
            </w14:solidFill>
          </w14:textFill>
        </w:rPr>
        <w:t xml:space="preserve">  新能源公交车运营综合补贴按照公开、公正、合理的原则进行。</w:t>
      </w:r>
    </w:p>
    <w:p>
      <w:pPr>
        <w:keepNext w:val="0"/>
        <w:keepLines w:val="0"/>
        <w:pageBreakBefore w:val="0"/>
        <w:wordWrap/>
        <w:overflowPunct/>
        <w:topLinePunct w:val="0"/>
        <w:bidi w:val="0"/>
        <w:spacing w:line="560" w:lineRule="exact"/>
        <w:ind w:firstLine="643" w:firstLineChars="200"/>
        <w:jc w:val="center"/>
        <w:rPr>
          <w:rFonts w:hint="eastAsia" w:ascii="仿宋_GB2312" w:hAnsi="仿宋" w:eastAsia="仿宋_GB2312" w:cs="仿宋"/>
          <w:b/>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第二章</w:t>
      </w:r>
      <w:r>
        <w:rPr>
          <w:rFonts w:hint="eastAsia" w:ascii="仿宋_GB2312" w:hAnsi="仿宋" w:eastAsia="仿宋_GB2312" w:cs="仿宋"/>
          <w:b/>
          <w:bCs/>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
          <w:b/>
          <w:bCs/>
          <w:color w:val="000000" w:themeColor="text1"/>
          <w:sz w:val="32"/>
          <w:szCs w:val="32"/>
          <w14:textFill>
            <w14:solidFill>
              <w14:schemeClr w14:val="tx1"/>
            </w14:solidFill>
          </w14:textFill>
        </w:rPr>
        <w:t>综合补贴标准及拨付程序</w:t>
      </w:r>
    </w:p>
    <w:p>
      <w:pPr>
        <w:keepNext w:val="0"/>
        <w:keepLines w:val="0"/>
        <w:pageBreakBefore w:val="0"/>
        <w:numPr>
          <w:ilvl w:val="0"/>
          <w:numId w:val="1"/>
        </w:numPr>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新能源公交车运营综合补贴计算方式:参照汕尾市市区新能源公交车运营综合补贴</w:t>
      </w:r>
      <w:r>
        <w:rPr>
          <w:rFonts w:hint="eastAsia" w:ascii="仿宋_GB2312" w:hAnsi="仿宋" w:eastAsia="仿宋_GB2312" w:cs="仿宋"/>
          <w:color w:val="000000" w:themeColor="text1"/>
          <w:sz w:val="32"/>
          <w:szCs w:val="32"/>
          <w:lang w:val="en-US" w:eastAsia="zh-CN"/>
          <w14:textFill>
            <w14:solidFill>
              <w14:schemeClr w14:val="tx1"/>
            </w14:solidFill>
          </w14:textFill>
        </w:rPr>
        <w:t>办法</w:t>
      </w:r>
      <w:r>
        <w:rPr>
          <w:rFonts w:hint="eastAsia" w:ascii="仿宋_GB2312" w:hAnsi="仿宋" w:eastAsia="仿宋_GB2312" w:cs="仿宋"/>
          <w:color w:val="000000" w:themeColor="text1"/>
          <w:sz w:val="32"/>
          <w:szCs w:val="32"/>
          <w14:textFill>
            <w14:solidFill>
              <w14:schemeClr w14:val="tx1"/>
            </w14:solidFill>
          </w14:textFill>
        </w:rPr>
        <w:t>，包括亏损补贴、冷僻线路补贴以及特殊群体免费优惠补贴。补贴数额=补贴标准3.92元/公里×按规定运行轨迹实际行驶的公里数。补贴标准参照汕尾市区2018年核定的新能源公交车单车</w:t>
      </w:r>
      <w:bookmarkStart w:id="8" w:name="_GoBack"/>
      <w:bookmarkEnd w:id="8"/>
      <w:r>
        <w:rPr>
          <w:rFonts w:hint="eastAsia" w:ascii="仿宋_GB2312" w:hAnsi="仿宋" w:eastAsia="仿宋_GB2312" w:cs="仿宋"/>
          <w:color w:val="000000" w:themeColor="text1"/>
          <w:sz w:val="32"/>
          <w:szCs w:val="32"/>
          <w14:textFill>
            <w14:solidFill>
              <w14:schemeClr w14:val="tx1"/>
            </w14:solidFill>
          </w14:textFill>
        </w:rPr>
        <w:t>标准成本行驶每公里亏损额确定。</w:t>
      </w:r>
    </w:p>
    <w:p>
      <w:pPr>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按规定的运行轨迹实际行驶的公里数是指</w:t>
      </w:r>
      <w:r>
        <w:rPr>
          <w:rFonts w:hint="eastAsia" w:ascii="仿宋_GB2312" w:hAnsi="仿宋" w:eastAsia="仿宋_GB2312"/>
          <w:color w:val="000000" w:themeColor="text1"/>
          <w:sz w:val="32"/>
          <w:szCs w:val="32"/>
          <w:lang w:eastAsia="zh-CN"/>
          <w14:textFill>
            <w14:solidFill>
              <w14:schemeClr w14:val="tx1"/>
            </w14:solidFill>
          </w14:textFill>
        </w:rPr>
        <w:t>陆河</w:t>
      </w:r>
      <w:r>
        <w:rPr>
          <w:rFonts w:hint="eastAsia" w:ascii="仿宋_GB2312" w:hAnsi="仿宋" w:eastAsia="仿宋_GB2312"/>
          <w:color w:val="000000" w:themeColor="text1"/>
          <w:sz w:val="32"/>
          <w:szCs w:val="32"/>
          <w14:textFill>
            <w14:solidFill>
              <w14:schemeClr w14:val="tx1"/>
            </w14:solidFill>
          </w14:textFill>
        </w:rPr>
        <w:t>县境内</w:t>
      </w:r>
      <w:r>
        <w:rPr>
          <w:rFonts w:hint="eastAsia" w:ascii="仿宋_GB2312" w:hAnsi="仿宋" w:eastAsia="仿宋_GB2312" w:cs="仿宋"/>
          <w:color w:val="000000" w:themeColor="text1"/>
          <w:sz w:val="32"/>
          <w:szCs w:val="32"/>
          <w14:textFill>
            <w14:solidFill>
              <w14:schemeClr w14:val="tx1"/>
            </w14:solidFill>
          </w14:textFill>
        </w:rPr>
        <w:t>公交公司投入的新能源公交车线路所有正常运营行驶的公里数总和。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全年补贴最高定额为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500万元，低于此最高定额时按照</w:t>
      </w:r>
      <w:r>
        <w:rPr>
          <w:rFonts w:hint="eastAsia" w:ascii="仿宋_GB2312" w:hAnsi="仿宋_GB2312" w:eastAsia="仿宋_GB2312" w:cs="仿宋_GB2312"/>
          <w:b w:val="0"/>
          <w:bCs w:val="0"/>
          <w:color w:val="000000" w:themeColor="text1"/>
          <w:sz w:val="32"/>
          <w:szCs w:val="32"/>
          <w14:textFill>
            <w14:solidFill>
              <w14:schemeClr w14:val="tx1"/>
            </w14:solidFill>
          </w14:textFill>
        </w:rPr>
        <w:t>补贴标准3.92元/公里×按规定运行轨迹实际行驶的公里数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进行补贴，高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于此最高定额时按照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最高定额</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500万元进行补贴。</w:t>
      </w:r>
    </w:p>
    <w:p>
      <w:pPr>
        <w:pStyle w:val="2"/>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服务范围：按公交企业现有在陆河县境内运行的所有公交线路，公交企业实行对60岁以上老年人、现役军人、优抚对象、道德模范和残疾人等特殊群体的免费乘车优惠及中小学生乘车半价优惠。</w:t>
      </w:r>
    </w:p>
    <w:p>
      <w:pPr>
        <w:keepNext w:val="0"/>
        <w:keepLines w:val="0"/>
        <w:pageBreakBefore w:val="0"/>
        <w:numPr>
          <w:ilvl w:val="0"/>
          <w:numId w:val="2"/>
        </w:numPr>
        <w:wordWrap/>
        <w:overflowPunct/>
        <w:topLinePunct w:val="0"/>
        <w:bidi w:val="0"/>
        <w:spacing w:line="560" w:lineRule="exact"/>
        <w:ind w:firstLine="6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新能源公交车运营综合补贴资金拨付程序如下:</w:t>
      </w:r>
    </w:p>
    <w:p>
      <w:pPr>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县财政部门于年初将年度新能源公交车运营综合补贴列入财政预算。</w:t>
      </w:r>
    </w:p>
    <w:p>
      <w:pPr>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公交特许经营企业向县交通运输部门提出预拨申请，县财政部门根据县交通运输部门复核情况按季度预拨当年前三季度的财政补贴资金。次年第一季度，县财政部门</w:t>
      </w:r>
      <w:r>
        <w:rPr>
          <w:rFonts w:hint="eastAsia" w:ascii="仿宋_GB2312" w:hAnsi="仿宋" w:eastAsia="仿宋_GB2312" w:cs="仿宋"/>
          <w:color w:val="000000" w:themeColor="text1"/>
          <w:sz w:val="32"/>
          <w:szCs w:val="32"/>
          <w:lang w:eastAsia="zh-CN"/>
          <w14:textFill>
            <w14:solidFill>
              <w14:schemeClr w14:val="tx1"/>
            </w14:solidFill>
          </w14:textFill>
        </w:rPr>
        <w:t>根据</w:t>
      </w:r>
      <w:r>
        <w:rPr>
          <w:rFonts w:hint="eastAsia" w:ascii="仿宋_GB2312" w:hAnsi="仿宋" w:eastAsia="仿宋_GB2312" w:cs="仿宋"/>
          <w:color w:val="000000" w:themeColor="text1"/>
          <w:sz w:val="32"/>
          <w:szCs w:val="32"/>
          <w14:textFill>
            <w14:solidFill>
              <w14:schemeClr w14:val="tx1"/>
            </w14:solidFill>
          </w14:textFill>
        </w:rPr>
        <w:t>县交通运输部门提供的新能源公交车服务质量考核结果和新能源公交车实际运行情况以及新能源运行公里数、运行轨迹</w:t>
      </w:r>
      <w:r>
        <w:rPr>
          <w:rFonts w:hint="eastAsia" w:ascii="仿宋_GB2312" w:hAnsi="仿宋" w:eastAsia="仿宋_GB2312" w:cs="仿宋"/>
          <w:color w:val="000000" w:themeColor="text1"/>
          <w:sz w:val="32"/>
          <w:szCs w:val="32"/>
          <w:lang w:eastAsia="zh-CN"/>
          <w14:textFill>
            <w14:solidFill>
              <w14:schemeClr w14:val="tx1"/>
            </w14:solidFill>
          </w14:textFill>
        </w:rPr>
        <w:t>和中介机构对公交特许经营企业上年度新能源公交车运行报告</w:t>
      </w:r>
      <w:r>
        <w:rPr>
          <w:rFonts w:hint="eastAsia" w:ascii="仿宋_GB2312" w:hAnsi="仿宋" w:eastAsia="仿宋_GB2312" w:cs="仿宋"/>
          <w:color w:val="000000" w:themeColor="text1"/>
          <w:sz w:val="32"/>
          <w:szCs w:val="32"/>
          <w14:textFill>
            <w14:solidFill>
              <w14:schemeClr w14:val="tx1"/>
            </w14:solidFill>
          </w14:textFill>
        </w:rPr>
        <w:t>，对前一年度公交特许经营企业新能源公交车年度财政补贴进行结算。</w:t>
      </w:r>
    </w:p>
    <w:p>
      <w:pPr>
        <w:keepNext w:val="0"/>
        <w:keepLines w:val="0"/>
        <w:pageBreakBefore w:val="0"/>
        <w:wordWrap/>
        <w:overflowPunct/>
        <w:topLinePunct w:val="0"/>
        <w:bidi w:val="0"/>
        <w:spacing w:line="560" w:lineRule="exact"/>
        <w:ind w:firstLine="640" w:firstLineChars="200"/>
        <w:rPr>
          <w:rFonts w:hint="eastAsia" w:eastAsia="仿宋_GB2312"/>
          <w:color w:val="000000" w:themeColor="text1"/>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委托中介机构审计所产生的费用由</w:t>
      </w:r>
      <w:r>
        <w:rPr>
          <w:rFonts w:hint="eastAsia" w:ascii="仿宋_GB2312" w:hAnsi="仿宋" w:eastAsia="仿宋_GB2312" w:cs="仿宋"/>
          <w:color w:val="000000" w:themeColor="text1"/>
          <w:sz w:val="32"/>
          <w:szCs w:val="32"/>
          <w:lang w:val="en-US" w:eastAsia="zh-CN"/>
          <w14:textFill>
            <w14:solidFill>
              <w14:schemeClr w14:val="tx1"/>
            </w14:solidFill>
          </w14:textFill>
        </w:rPr>
        <w:t>县</w:t>
      </w:r>
      <w:r>
        <w:rPr>
          <w:rFonts w:hint="eastAsia" w:ascii="仿宋_GB2312" w:hAnsi="仿宋" w:eastAsia="仿宋_GB2312" w:cs="仿宋"/>
          <w:color w:val="000000" w:themeColor="text1"/>
          <w:sz w:val="32"/>
          <w:szCs w:val="32"/>
          <w:lang w:eastAsia="zh-CN"/>
          <w14:textFill>
            <w14:solidFill>
              <w14:schemeClr w14:val="tx1"/>
            </w14:solidFill>
          </w14:textFill>
        </w:rPr>
        <w:t>财政统筹解决。</w:t>
      </w:r>
    </w:p>
    <w:p>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第七条  </w:t>
      </w:r>
      <w:r>
        <w:rPr>
          <w:rFonts w:hint="eastAsia" w:ascii="仿宋_GB2312" w:hAnsi="仿宋" w:eastAsia="仿宋_GB2312" w:cs="仿宋"/>
          <w:color w:val="000000" w:themeColor="text1"/>
          <w:sz w:val="32"/>
          <w:szCs w:val="32"/>
          <w14:textFill>
            <w14:solidFill>
              <w14:schemeClr w14:val="tx1"/>
            </w14:solidFill>
          </w14:textFill>
        </w:rPr>
        <w:t>交通运输主管部门应积极向上级申请新能源公交车运营补贴专项资金，公交特许经营企业获得国家、省对新能源汽车运营的补贴时，相应扣减所属年度县政府对新能源公交车运营综合补贴数额。</w:t>
      </w:r>
    </w:p>
    <w:p>
      <w:pPr>
        <w:keepNext w:val="0"/>
        <w:keepLines w:val="0"/>
        <w:pageBreakBefore w:val="0"/>
        <w:wordWrap/>
        <w:overflowPunct/>
        <w:topLinePunct w:val="0"/>
        <w:bidi w:val="0"/>
        <w:spacing w:line="560" w:lineRule="exact"/>
        <w:ind w:firstLine="643" w:firstLineChars="200"/>
        <w:jc w:val="center"/>
        <w:rPr>
          <w:rFonts w:hint="eastAsia" w:ascii="仿宋_GB2312" w:hAnsi="仿宋" w:eastAsia="仿宋_GB2312" w:cs="仿宋"/>
          <w:b/>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第三章</w:t>
      </w:r>
      <w:r>
        <w:rPr>
          <w:rFonts w:hint="eastAsia" w:ascii="仿宋_GB2312" w:hAnsi="仿宋" w:eastAsia="仿宋_GB2312" w:cs="仿宋"/>
          <w:b/>
          <w:bCs/>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
          <w:b/>
          <w:bCs/>
          <w:color w:val="000000" w:themeColor="text1"/>
          <w:sz w:val="32"/>
          <w:szCs w:val="32"/>
          <w14:textFill>
            <w14:solidFill>
              <w14:schemeClr w14:val="tx1"/>
            </w14:solidFill>
          </w14:textFill>
        </w:rPr>
        <w:t>监督与管理</w:t>
      </w:r>
    </w:p>
    <w:p>
      <w:pPr>
        <w:keepNext w:val="0"/>
        <w:keepLines w:val="0"/>
        <w:pageBreakBefore w:val="0"/>
        <w:numPr>
          <w:ilvl w:val="0"/>
          <w:numId w:val="0"/>
        </w:numPr>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lang w:val="en-US" w:eastAsia="zh-CN"/>
          <w14:textFill>
            <w14:solidFill>
              <w14:schemeClr w14:val="tx1"/>
            </w14:solidFill>
          </w14:textFill>
        </w:rPr>
        <w:t>第八条</w:t>
      </w:r>
      <w:r>
        <w:rPr>
          <w:rFonts w:hint="eastAsia" w:ascii="仿宋_GB2312" w:hAnsi="仿宋" w:eastAsia="仿宋_GB2312" w:cs="仿宋"/>
          <w:b/>
          <w:bCs/>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val="en-US" w:eastAsia="zh-CN"/>
          <w14:textFill>
            <w14:solidFill>
              <w14:schemeClr w14:val="tx1"/>
            </w14:solidFill>
          </w14:textFill>
        </w:rPr>
        <w:t>县交通运输部门牵头组织相关部门成立考核组，负责对公交特许经营企业运营的新能源公交车运营指标进行年度考核，考核结果与年度新能源公交车运营综合补贴直接挂钩。</w:t>
      </w:r>
    </w:p>
    <w:p>
      <w:pPr>
        <w:keepNext w:val="0"/>
        <w:keepLines w:val="0"/>
        <w:pageBreakBefore w:val="0"/>
        <w:numPr>
          <w:ilvl w:val="0"/>
          <w:numId w:val="0"/>
        </w:numPr>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县交通运输部门指导、督促公交特许经营企业逐步建立和完善新能源公交车运营里程考核办法，制定奖惩措施，从运营里程、发车频次、行车安全、设备配置、充电量、客运量等方面对自身内部进行挂钩考核。</w:t>
      </w:r>
    </w:p>
    <w:p>
      <w:pPr>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县交通运输部门组织公交特许经营企业签订公共汽车线路经营协议，明确线路、规范运营。此外，交通运输部门将企业落实公交协议情况作为年度补贴依据，未按照协议开展运营的车辆将取消其相关补贴。</w:t>
      </w:r>
    </w:p>
    <w:p>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第九条  </w:t>
      </w:r>
      <w:r>
        <w:rPr>
          <w:rFonts w:hint="eastAsia" w:ascii="仿宋_GB2312" w:hAnsi="仿宋" w:eastAsia="仿宋_GB2312" w:cs="仿宋"/>
          <w:color w:val="000000" w:themeColor="text1"/>
          <w:sz w:val="32"/>
          <w:szCs w:val="32"/>
          <w14:textFill>
            <w14:solidFill>
              <w14:schemeClr w14:val="tx1"/>
            </w14:solidFill>
          </w14:textFill>
        </w:rPr>
        <w:t>公交特许经营企业应当自觉接受相关部门的监督，将新能源公交车运营业务单独建账，独立核算；制定新能源公交车使用激励机制，从人工费用、节能节电、有效行驶里程</w:t>
      </w:r>
      <w:r>
        <w:rPr>
          <w:rFonts w:hint="eastAsia" w:ascii="仿宋_GB2312" w:hAnsi="仿宋" w:eastAsia="仿宋_GB2312" w:cs="仿宋"/>
          <w:color w:val="000000" w:themeColor="text1"/>
          <w:sz w:val="32"/>
          <w:szCs w:val="32"/>
          <w:lang w:val="en-US" w:eastAsia="zh-CN"/>
          <w14:textFill>
            <w14:solidFill>
              <w14:schemeClr w14:val="tx1"/>
            </w14:solidFill>
          </w14:textFill>
        </w:rPr>
        <w:t>及</w:t>
      </w:r>
      <w:r>
        <w:rPr>
          <w:rFonts w:hint="eastAsia" w:ascii="仿宋_GB2312" w:hAnsi="仿宋" w:eastAsia="仿宋_GB2312" w:cs="仿宋"/>
          <w:color w:val="000000" w:themeColor="text1"/>
          <w:sz w:val="32"/>
          <w:szCs w:val="32"/>
          <w14:textFill>
            <w14:solidFill>
              <w14:schemeClr w14:val="tx1"/>
            </w14:solidFill>
          </w14:textFill>
        </w:rPr>
        <w:t>事故减少率等方面考虑，建立完善新能源公交车运营里程考核办法，提高新能源公交车的使用效率和效益。</w:t>
      </w:r>
    </w:p>
    <w:p>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第十条  </w:t>
      </w:r>
      <w:r>
        <w:rPr>
          <w:rFonts w:hint="eastAsia" w:ascii="仿宋_GB2312" w:hAnsi="仿宋" w:eastAsia="仿宋_GB2312" w:cs="仿宋"/>
          <w:color w:val="000000" w:themeColor="text1"/>
          <w:sz w:val="32"/>
          <w:szCs w:val="32"/>
          <w14:textFill>
            <w14:solidFill>
              <w14:schemeClr w14:val="tx1"/>
            </w14:solidFill>
          </w14:textFill>
        </w:rPr>
        <w:t>县</w:t>
      </w:r>
      <w:r>
        <w:rPr>
          <w:rFonts w:hint="eastAsia" w:ascii="仿宋_GB2312" w:hAnsi="仿宋" w:eastAsia="仿宋_GB2312" w:cs="仿宋"/>
          <w:color w:val="000000" w:themeColor="text1"/>
          <w:sz w:val="32"/>
          <w:szCs w:val="32"/>
          <w:lang w:eastAsia="zh-CN"/>
          <w14:textFill>
            <w14:solidFill>
              <w14:schemeClr w14:val="tx1"/>
            </w14:solidFill>
          </w14:textFill>
        </w:rPr>
        <w:t>发改部门</w:t>
      </w:r>
      <w:r>
        <w:rPr>
          <w:rFonts w:hint="eastAsia" w:ascii="仿宋_GB2312" w:hAnsi="仿宋" w:eastAsia="仿宋_GB2312" w:cs="仿宋"/>
          <w:color w:val="000000" w:themeColor="text1"/>
          <w:sz w:val="32"/>
          <w:szCs w:val="32"/>
          <w14:textFill>
            <w14:solidFill>
              <w14:schemeClr w14:val="tx1"/>
            </w14:solidFill>
          </w14:textFill>
        </w:rPr>
        <w:t>对新能源公交车成本标准进行指导和监督，督促公交特许经营企业建立新能源公交车成本项目指引，合理确定新能源公交车成本标准值，评估新能源公交车运营补贴绩效，完善政府财政补贴</w:t>
      </w:r>
      <w:r>
        <w:rPr>
          <w:rFonts w:hint="eastAsia" w:ascii="仿宋_GB2312" w:hAnsi="仿宋" w:eastAsia="仿宋_GB2312" w:cs="仿宋"/>
          <w:color w:val="000000" w:themeColor="text1"/>
          <w:sz w:val="32"/>
          <w:szCs w:val="32"/>
          <w:lang w:val="en-US" w:eastAsia="zh-CN"/>
          <w14:textFill>
            <w14:solidFill>
              <w14:schemeClr w14:val="tx1"/>
            </w14:solidFill>
          </w14:textFill>
        </w:rPr>
        <w:t>办法</w:t>
      </w:r>
      <w:r>
        <w:rPr>
          <w:rFonts w:hint="eastAsia" w:ascii="仿宋_GB2312" w:hAnsi="仿宋" w:eastAsia="仿宋_GB2312" w:cs="仿宋"/>
          <w:color w:val="000000" w:themeColor="text1"/>
          <w:sz w:val="32"/>
          <w:szCs w:val="32"/>
          <w14:textFill>
            <w14:solidFill>
              <w14:schemeClr w14:val="tx1"/>
            </w14:solidFill>
          </w14:textFill>
        </w:rPr>
        <w:t>。</w:t>
      </w:r>
    </w:p>
    <w:p>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第十一条  </w:t>
      </w:r>
      <w:r>
        <w:rPr>
          <w:rFonts w:hint="eastAsia" w:ascii="仿宋_GB2312" w:hAnsi="仿宋" w:eastAsia="仿宋_GB2312" w:cs="仿宋"/>
          <w:color w:val="000000" w:themeColor="text1"/>
          <w:sz w:val="32"/>
          <w:szCs w:val="32"/>
          <w14:textFill>
            <w14:solidFill>
              <w14:schemeClr w14:val="tx1"/>
            </w14:solidFill>
          </w14:textFill>
        </w:rPr>
        <w:t>公交特许经营企业存在违法违规行为的，县财政部门停止拨付违规项目的补贴资金。对负有直接责任的人员，按照相关规定追究责任；涉嫌犯罪的，移交司法机关依法追究其刑事责任。</w:t>
      </w:r>
    </w:p>
    <w:p>
      <w:pPr>
        <w:keepNext w:val="0"/>
        <w:keepLines w:val="0"/>
        <w:pageBreakBefore w:val="0"/>
        <w:wordWrap/>
        <w:overflowPunct/>
        <w:topLinePunct w:val="0"/>
        <w:bidi w:val="0"/>
        <w:spacing w:line="560" w:lineRule="exact"/>
        <w:ind w:firstLine="643" w:firstLineChars="200"/>
        <w:jc w:val="center"/>
        <w:rPr>
          <w:rFonts w:hint="eastAsia" w:ascii="仿宋_GB2312" w:hAnsi="仿宋" w:eastAsia="仿宋_GB2312" w:cs="仿宋"/>
          <w:b/>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第四章 附 则</w:t>
      </w:r>
    </w:p>
    <w:p>
      <w:pPr>
        <w:keepNext w:val="0"/>
        <w:keepLines w:val="0"/>
        <w:pageBreakBefore w:val="0"/>
        <w:wordWrap/>
        <w:overflowPunct/>
        <w:topLinePunct w:val="0"/>
        <w:bidi w:val="0"/>
        <w:spacing w:line="560" w:lineRule="exact"/>
        <w:ind w:firstLine="619" w:firstLineChars="200"/>
        <w:rPr>
          <w:rFonts w:hint="eastAsia" w:ascii="仿宋_GB2312" w:hAnsi="仿宋" w:eastAsia="仿宋_GB2312" w:cs="仿宋"/>
          <w:color w:val="000000" w:themeColor="text1"/>
          <w:spacing w:val="-6"/>
          <w:sz w:val="32"/>
          <w:szCs w:val="32"/>
          <w14:textFill>
            <w14:solidFill>
              <w14:schemeClr w14:val="tx1"/>
            </w14:solidFill>
          </w14:textFill>
        </w:rPr>
      </w:pPr>
      <w:r>
        <w:rPr>
          <w:rFonts w:hint="eastAsia" w:ascii="仿宋_GB2312" w:hAnsi="仿宋" w:eastAsia="仿宋_GB2312" w:cs="仿宋"/>
          <w:b/>
          <w:bCs/>
          <w:color w:val="000000" w:themeColor="text1"/>
          <w:spacing w:val="-6"/>
          <w:sz w:val="32"/>
          <w:szCs w:val="32"/>
          <w14:textFill>
            <w14:solidFill>
              <w14:schemeClr w14:val="tx1"/>
            </w14:solidFill>
          </w14:textFill>
        </w:rPr>
        <w:t xml:space="preserve">第十二条  </w:t>
      </w:r>
      <w:r>
        <w:rPr>
          <w:rFonts w:hint="eastAsia" w:ascii="仿宋_GB2312" w:hAnsi="仿宋" w:eastAsia="仿宋_GB2312" w:cs="仿宋"/>
          <w:color w:val="000000" w:themeColor="text1"/>
          <w:sz w:val="32"/>
          <w:szCs w:val="32"/>
          <w14:textFill>
            <w14:solidFill>
              <w14:schemeClr w14:val="tx1"/>
            </w14:solidFill>
          </w14:textFill>
        </w:rPr>
        <w:t>本</w:t>
      </w:r>
      <w:r>
        <w:rPr>
          <w:rFonts w:hint="eastAsia" w:ascii="仿宋_GB2312" w:hAnsi="仿宋" w:eastAsia="仿宋_GB2312" w:cs="仿宋"/>
          <w:color w:val="000000" w:themeColor="text1"/>
          <w:sz w:val="32"/>
          <w:szCs w:val="32"/>
          <w:lang w:val="en-US" w:eastAsia="zh-CN"/>
          <w14:textFill>
            <w14:solidFill>
              <w14:schemeClr w14:val="tx1"/>
            </w14:solidFill>
          </w14:textFill>
        </w:rPr>
        <w:t>办法</w:t>
      </w:r>
      <w:r>
        <w:rPr>
          <w:rFonts w:hint="eastAsia" w:ascii="仿宋_GB2312" w:hAnsi="仿宋" w:eastAsia="仿宋_GB2312" w:cs="仿宋"/>
          <w:color w:val="000000" w:themeColor="text1"/>
          <w:sz w:val="32"/>
          <w:szCs w:val="32"/>
          <w14:textFill>
            <w14:solidFill>
              <w14:schemeClr w14:val="tx1"/>
            </w14:solidFill>
          </w14:textFill>
        </w:rPr>
        <w:t>由县交通运输</w:t>
      </w:r>
      <w:r>
        <w:rPr>
          <w:rFonts w:hint="eastAsia" w:ascii="仿宋_GB2312" w:hAnsi="仿宋" w:eastAsia="仿宋_GB2312" w:cs="仿宋"/>
          <w:color w:val="000000" w:themeColor="text1"/>
          <w:sz w:val="32"/>
          <w:szCs w:val="32"/>
          <w:lang w:eastAsia="zh-CN"/>
          <w14:textFill>
            <w14:solidFill>
              <w14:schemeClr w14:val="tx1"/>
            </w14:solidFill>
          </w14:textFill>
        </w:rPr>
        <w:t>部门会同县</w:t>
      </w:r>
      <w:r>
        <w:rPr>
          <w:rFonts w:hint="eastAsia" w:ascii="仿宋_GB2312" w:hAnsi="仿宋" w:eastAsia="仿宋_GB2312" w:cs="仿宋"/>
          <w:color w:val="000000" w:themeColor="text1"/>
          <w:sz w:val="32"/>
          <w:szCs w:val="32"/>
          <w14:textFill>
            <w14:solidFill>
              <w14:schemeClr w14:val="tx1"/>
            </w14:solidFill>
          </w14:textFill>
        </w:rPr>
        <w:t>财政部门</w:t>
      </w:r>
      <w:r>
        <w:rPr>
          <w:rFonts w:hint="eastAsia" w:ascii="仿宋_GB2312" w:hAnsi="仿宋" w:eastAsia="仿宋_GB2312" w:cs="仿宋"/>
          <w:color w:val="000000" w:themeColor="text1"/>
          <w:sz w:val="32"/>
          <w:szCs w:val="32"/>
          <w:lang w:eastAsia="zh-CN"/>
          <w14:textFill>
            <w14:solidFill>
              <w14:schemeClr w14:val="tx1"/>
            </w14:solidFill>
          </w14:textFill>
        </w:rPr>
        <w:t>和县发改部门</w:t>
      </w:r>
      <w:r>
        <w:rPr>
          <w:rFonts w:hint="eastAsia" w:ascii="仿宋_GB2312" w:hAnsi="仿宋" w:eastAsia="仿宋_GB2312" w:cs="仿宋"/>
          <w:color w:val="000000" w:themeColor="text1"/>
          <w:sz w:val="32"/>
          <w:szCs w:val="32"/>
          <w14:textFill>
            <w14:solidFill>
              <w14:schemeClr w14:val="tx1"/>
            </w14:solidFill>
          </w14:textFill>
        </w:rPr>
        <w:t>负责解释。</w:t>
      </w:r>
    </w:p>
    <w:p>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第十三条  </w:t>
      </w:r>
      <w:r>
        <w:rPr>
          <w:rFonts w:hint="eastAsia" w:ascii="仿宋_GB2312" w:hAnsi="仿宋" w:eastAsia="仿宋_GB2312" w:cs="仿宋"/>
          <w:color w:val="000000" w:themeColor="text1"/>
          <w:sz w:val="32"/>
          <w:szCs w:val="32"/>
          <w14:textFill>
            <w14:solidFill>
              <w14:schemeClr w14:val="tx1"/>
            </w14:solidFill>
          </w14:textFill>
        </w:rPr>
        <w:t>本</w:t>
      </w:r>
      <w:r>
        <w:rPr>
          <w:rFonts w:hint="eastAsia" w:ascii="仿宋_GB2312" w:hAnsi="仿宋" w:eastAsia="仿宋_GB2312" w:cs="仿宋"/>
          <w:color w:val="000000" w:themeColor="text1"/>
          <w:sz w:val="32"/>
          <w:szCs w:val="32"/>
          <w:lang w:val="en-US" w:eastAsia="zh-CN"/>
          <w14:textFill>
            <w14:solidFill>
              <w14:schemeClr w14:val="tx1"/>
            </w14:solidFill>
          </w14:textFill>
        </w:rPr>
        <w:t>办法</w:t>
      </w:r>
      <w:r>
        <w:rPr>
          <w:rFonts w:hint="eastAsia" w:ascii="仿宋_GB2312" w:hAnsi="仿宋" w:eastAsia="仿宋_GB2312" w:cs="仿宋"/>
          <w:color w:val="000000" w:themeColor="text1"/>
          <w:sz w:val="32"/>
          <w:szCs w:val="32"/>
          <w14:textFill>
            <w14:solidFill>
              <w14:schemeClr w14:val="tx1"/>
            </w14:solidFill>
          </w14:textFill>
        </w:rPr>
        <w:t>适用的补贴期为2022年至202</w:t>
      </w:r>
      <w:r>
        <w:rPr>
          <w:rFonts w:hint="eastAsia" w:ascii="仿宋_GB2312" w:hAnsi="仿宋" w:eastAsia="仿宋_GB2312" w:cs="仿宋"/>
          <w:color w:val="000000" w:themeColor="text1"/>
          <w:sz w:val="32"/>
          <w:szCs w:val="32"/>
          <w:lang w:val="en-US" w:eastAsia="zh-CN"/>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年。</w:t>
      </w:r>
    </w:p>
    <w:p>
      <w:pPr>
        <w:pStyle w:val="2"/>
        <w:keepNext w:val="0"/>
        <w:keepLines w:val="0"/>
        <w:pageBreakBefore w:val="0"/>
        <w:numPr>
          <w:ilvl w:val="0"/>
          <w:numId w:val="0"/>
        </w:numPr>
        <w:wordWrap/>
        <w:overflowPunct/>
        <w:topLinePunct w:val="0"/>
        <w:bidi w:val="0"/>
        <w:spacing w:line="560" w:lineRule="exact"/>
        <w:rPr>
          <w:rFonts w:hint="default" w:ascii="仿宋_GB2312" w:hAnsi="仿宋" w:eastAsia="仿宋_GB2312" w:cs="仿宋"/>
          <w:color w:val="000000" w:themeColor="text1"/>
          <w:sz w:val="32"/>
          <w:szCs w:val="32"/>
          <w:lang w:val="en-US" w:eastAsia="zh-CN"/>
          <w14:textFill>
            <w14:solidFill>
              <w14:schemeClr w14:val="tx1"/>
            </w14:solidFill>
          </w14:textFill>
        </w:rPr>
      </w:pPr>
    </w:p>
    <w:sectPr>
      <w:footerReference r:id="rId3" w:type="default"/>
      <w:footerReference r:id="rId4" w:type="even"/>
      <w:pgSz w:w="11906" w:h="16838"/>
      <w:pgMar w:top="1440" w:right="1440" w:bottom="144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28"/>
        <w:szCs w:val="28"/>
      </w:rPr>
    </w:pP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- 1 -</w:t>
    </w:r>
    <w:r>
      <w:rPr>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7D3C5"/>
    <w:multiLevelType w:val="singleLevel"/>
    <w:tmpl w:val="8177D3C5"/>
    <w:lvl w:ilvl="0" w:tentative="0">
      <w:start w:val="6"/>
      <w:numFmt w:val="chineseCounting"/>
      <w:suff w:val="space"/>
      <w:lvlText w:val="第%1条"/>
      <w:lvlJc w:val="left"/>
      <w:pPr>
        <w:ind w:left="30"/>
      </w:pPr>
      <w:rPr>
        <w:rFonts w:hint="eastAsia"/>
        <w:b/>
        <w:bCs/>
      </w:rPr>
    </w:lvl>
  </w:abstractNum>
  <w:abstractNum w:abstractNumId="1">
    <w:nsid w:val="461BF246"/>
    <w:multiLevelType w:val="singleLevel"/>
    <w:tmpl w:val="461BF246"/>
    <w:lvl w:ilvl="0" w:tentative="0">
      <w:start w:val="5"/>
      <w:numFmt w:val="chineseCounting"/>
      <w:suff w:val="space"/>
      <w:lvlText w:val="第%1条"/>
      <w:lvlJc w:val="left"/>
      <w:rPr>
        <w:rFonts w:hint="eastAsia"/>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YTgzYzQzOWEzYjIzOGQ3NzA4ZWEwMWYzMGJhZTYifQ=="/>
  </w:docVars>
  <w:rsids>
    <w:rsidRoot w:val="463153B0"/>
    <w:rsid w:val="00023B64"/>
    <w:rsid w:val="000E1D7D"/>
    <w:rsid w:val="003210AA"/>
    <w:rsid w:val="00410414"/>
    <w:rsid w:val="00461CCF"/>
    <w:rsid w:val="005D0543"/>
    <w:rsid w:val="046B425E"/>
    <w:rsid w:val="053C2F9D"/>
    <w:rsid w:val="0AD75BC7"/>
    <w:rsid w:val="0BB8798E"/>
    <w:rsid w:val="124C7F99"/>
    <w:rsid w:val="167A526C"/>
    <w:rsid w:val="1A221FF0"/>
    <w:rsid w:val="27546D55"/>
    <w:rsid w:val="2E060F8E"/>
    <w:rsid w:val="318A020D"/>
    <w:rsid w:val="369C528B"/>
    <w:rsid w:val="3AC61C0E"/>
    <w:rsid w:val="3B4F58CE"/>
    <w:rsid w:val="3CA37318"/>
    <w:rsid w:val="3CAD3DAA"/>
    <w:rsid w:val="3E014A69"/>
    <w:rsid w:val="3F65255D"/>
    <w:rsid w:val="44B06337"/>
    <w:rsid w:val="463153B0"/>
    <w:rsid w:val="4F9A6B3C"/>
    <w:rsid w:val="4FFF3605"/>
    <w:rsid w:val="512773BB"/>
    <w:rsid w:val="52C92B01"/>
    <w:rsid w:val="53B56954"/>
    <w:rsid w:val="58190EDE"/>
    <w:rsid w:val="5C96556D"/>
    <w:rsid w:val="5D1B2C90"/>
    <w:rsid w:val="5D3813C9"/>
    <w:rsid w:val="5DB80BB6"/>
    <w:rsid w:val="5DC07046"/>
    <w:rsid w:val="5FFF11DA"/>
    <w:rsid w:val="663E07AF"/>
    <w:rsid w:val="72875831"/>
    <w:rsid w:val="75805743"/>
    <w:rsid w:val="778140CA"/>
    <w:rsid w:val="78FF774A"/>
    <w:rsid w:val="7A8141EA"/>
    <w:rsid w:val="7B517316"/>
    <w:rsid w:val="7B7A743D"/>
    <w:rsid w:val="7E9E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页眉 字符"/>
    <w:basedOn w:val="6"/>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2121</Words>
  <Characters>2162</Characters>
  <Lines>14</Lines>
  <Paragraphs>4</Paragraphs>
  <TotalTime>257</TotalTime>
  <ScaleCrop>false</ScaleCrop>
  <LinksUpToDate>false</LinksUpToDate>
  <CharactersWithSpaces>2193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2022-04-01T08:04:00Z</dcterms:created>
  <dc:creator>GPSSP1</dc:creator>
  <cp:lastModifiedBy>虫</cp:lastModifiedBy>
  <cp:lastPrinted>2022-10-10T08:29:00Z</cp:lastPrinted>
  <dcterms:modified xsi:type="dcterms:W3CDTF">2022-10-20T02:48:24Z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CA2C2FDC20AC465089362659B7F292F1</vt:lpwstr>
  </property>
</Properties>
</file>