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关于《陆河县妇女发展规划（2021—2030年）》和《陆河县儿童发展规划（2021—2030年）》的政策解读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一、编制背景和过程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妇女儿童事业是党和国家事业的重要组成部分，党和国家高度重视妇女儿童工作，习近平总书记对妇女儿童工作以及家庭工作作出了一系列重要指示批示。“坚持男女平等基本国策，保障妇女儿童合法权益”连续写入党的十八大、十九大报告。国务院、广东省政府、汕尾市政府、陆河县政府先后制定实施了</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个周期的妇女、儿童发展纲要规划，持续推动妇女儿童事业与经济社会协调发展。县委县政府全面贯彻男女平等基本国策和儿童优先原则，多次研究妇女儿童工作，高位推动事关妇女儿童发展的相关政策落地见效。县妇儿工委认真履行组织、协调、指导、督促职能，协调各成员单位共同发力，全社会共同参与，妇女儿童工作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从2021年起，我县启动开展编制《陆河县妇女发展规划（2021—2030年）》《陆河县儿童发展规划（2021—2030年）》（简称新规划）工作。新规划编制起草工作主要分为四个阶段。</w:t>
      </w:r>
      <w:r>
        <w:rPr>
          <w:rFonts w:hint="default" w:ascii="Times New Roman" w:hAnsi="Times New Roman" w:eastAsia="仿宋_GB2312" w:cs="Times New Roman"/>
          <w:b/>
          <w:bCs/>
          <w:sz w:val="32"/>
          <w:szCs w:val="32"/>
        </w:rPr>
        <w:t>一是开展前期研究。</w:t>
      </w:r>
      <w:r>
        <w:rPr>
          <w:rFonts w:hint="default" w:ascii="Times New Roman" w:hAnsi="Times New Roman" w:eastAsia="仿宋_GB2312" w:cs="Times New Roman"/>
          <w:sz w:val="32"/>
          <w:szCs w:val="32"/>
        </w:rPr>
        <w:t>去年开展规划前期研究工作，全面总结我县妇女儿童发展的现状基础，通过资料收集、实地调研、问卷调查等重点分析未来十年妇女儿童发展的挑战和需求。</w:t>
      </w:r>
      <w:r>
        <w:rPr>
          <w:rFonts w:hint="default" w:ascii="Times New Roman" w:hAnsi="Times New Roman" w:eastAsia="仿宋_GB2312" w:cs="Times New Roman"/>
          <w:b/>
          <w:bCs/>
          <w:sz w:val="32"/>
          <w:szCs w:val="32"/>
        </w:rPr>
        <w:t>二是认真调研起草。</w:t>
      </w:r>
      <w:r>
        <w:rPr>
          <w:rFonts w:hint="default" w:ascii="Times New Roman" w:hAnsi="Times New Roman" w:eastAsia="仿宋_GB2312" w:cs="Times New Roman"/>
          <w:sz w:val="32"/>
          <w:szCs w:val="32"/>
        </w:rPr>
        <w:t>全面启动编制工作，通过大量的数据比较分析，参照国家新纲要、省、市新规划（征求意见稿）文本形成了县新规划框架初稿和文本初稿。</w:t>
      </w:r>
      <w:r>
        <w:rPr>
          <w:rFonts w:hint="default" w:ascii="Times New Roman" w:hAnsi="Times New Roman" w:eastAsia="仿宋_GB2312" w:cs="Times New Roman"/>
          <w:b/>
          <w:bCs/>
          <w:sz w:val="32"/>
          <w:szCs w:val="32"/>
        </w:rPr>
        <w:t>三是广泛征求意见。</w:t>
      </w:r>
      <w:r>
        <w:rPr>
          <w:rFonts w:hint="default" w:ascii="Times New Roman" w:hAnsi="Times New Roman" w:eastAsia="仿宋_GB2312" w:cs="Times New Roman"/>
          <w:sz w:val="32"/>
          <w:szCs w:val="32"/>
        </w:rPr>
        <w:t>三次征求各成员单位意见，到相关成员单位召开调研座谈会、组织专家评审会、召开全县妇女儿童工作委员会全体会议，面向社会开展网络问策。</w:t>
      </w:r>
      <w:r>
        <w:rPr>
          <w:rFonts w:hint="default" w:ascii="Times New Roman" w:hAnsi="Times New Roman" w:eastAsia="仿宋_GB2312" w:cs="Times New Roman"/>
          <w:b/>
          <w:bCs/>
          <w:sz w:val="32"/>
          <w:szCs w:val="32"/>
        </w:rPr>
        <w:t>四是完善修改文本。</w:t>
      </w:r>
      <w:r>
        <w:rPr>
          <w:rFonts w:hint="default" w:ascii="Times New Roman" w:hAnsi="Times New Roman" w:eastAsia="仿宋_GB2312" w:cs="Times New Roman"/>
          <w:sz w:val="32"/>
          <w:szCs w:val="32"/>
        </w:rPr>
        <w:t>逐条研究意见，吸收采纳，经过多次修改形成本送审稿。新规划广泛吸纳全社会对妇女儿童发展的期盼和意愿，汇聚全县各级各部门和社会各界的集体智慧。新规划的编制过程既是一个科学决策、民主决策、创新决策的过程，也是一个宣传男女平等基本国策和儿童优先原则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二、新规划的主要特点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新规划是对我县未来十年妇女儿童发展和家庭建设的整体部署，为做好新时代妇女儿童工作提供了根本遵循，体现了新发展阶段的新要求，具有鲜明的时代特点。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一是坚持党的全面领导。</w:t>
      </w:r>
      <w:r>
        <w:rPr>
          <w:rFonts w:hint="default" w:ascii="Times New Roman" w:hAnsi="Times New Roman" w:eastAsia="仿宋_GB2312" w:cs="Times New Roman"/>
          <w:sz w:val="32"/>
          <w:szCs w:val="32"/>
        </w:rPr>
        <w:t>新规划坚持以习近平新时代中国特色社会主义思想为指导，把党的领导贯穿于规划组织实施、妇女儿童事业发展全过程和各个方面。新妇女规划强调加强妇女思想政治引领，推动理想信念教育常态化制度化，引导妇女听党话、跟党走；新儿童规划把“培养什么人、怎样培养人、为谁培养人”这一主线贯穿始终，充分体现全面落实立德树人、培养德智体美劳全面发展时代新人的根本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二是坚持促进妇女全面发展和儿童优先原则。</w:t>
      </w:r>
      <w:r>
        <w:rPr>
          <w:rFonts w:hint="default" w:ascii="Times New Roman" w:hAnsi="Times New Roman" w:eastAsia="仿宋_GB2312" w:cs="Times New Roman"/>
          <w:sz w:val="32"/>
          <w:szCs w:val="32"/>
        </w:rPr>
        <w:t>新规划坚持以人民为中心的发展思想，统筹兼顾妇女儿童在政治、经济、文化、社会和家庭生活各方面的发展利益，消除制约妇女儿童高质量发展、高品质生活的障碍，协调推进妇女儿童在各领域的全面发展。为更好发挥妇女在社会生活和家庭生活中的独特作用，发挥家庭家教家风在促进儿童健康成长和基层社会治理中的重要作用，新妇女儿童规划分别增加了“妇女与家庭建设”和“儿童与家庭”领域。为进一步保障儿童安全健康成长，预防和控制儿童伤害，新儿童规划增加了“儿童与安全”领域，并把“坚持鼓励儿童参与”作为基本原则之一，强调尊重儿童主体地位，鼓励和支持儿童参与家庭、社会和文化生活，创造有利于儿童参与的社会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三是突出陆河特色。</w:t>
      </w:r>
      <w:r>
        <w:rPr>
          <w:rFonts w:hint="default" w:ascii="Times New Roman" w:hAnsi="Times New Roman" w:eastAsia="仿宋_GB2312" w:cs="Times New Roman"/>
          <w:sz w:val="32"/>
          <w:szCs w:val="32"/>
        </w:rPr>
        <w:t>与上一期规划相比，妇女发展规划主要目标增加了33项，策略措施增加了16项；儿童发展规划主要目标增加了30项，策略措施增加了19项。妇女发展规划增加了“妇女与家庭建设”领域，强调通过推动家庭建设，进一步完善促进男女平等和妇女全面发展的家庭政策体系；儿童发展规划增加了“儿童与安全”和“儿童与家庭”两个领域，把儿童的生命安全和身体健康摆在更加突出的位置以及强调家庭环境、家庭教育、家风传承对儿童的影响和作用。增设了“孕妇产后访视率达到90%”“各镇领导班子中均配备女干部”“生育保险参保率保持在95%以上”“实施特殊困难人群100%资助参保”“全县8个镇均建成文化站，文化站设置率100%”等5个特色指标；其余各项指标目标值基本与市规划保持一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四是突出前瞻性。</w:t>
      </w:r>
      <w:r>
        <w:rPr>
          <w:rFonts w:hint="default" w:ascii="Times New Roman" w:hAnsi="Times New Roman" w:eastAsia="仿宋_GB2312" w:cs="Times New Roman"/>
          <w:sz w:val="32"/>
          <w:szCs w:val="32"/>
        </w:rPr>
        <w:t>新规划谋划未来十年妇女儿童发展，提出我县男女平等和妇女儿童全面发展取得更为明显的实质性进展。新规划更加注重妇女全生命周期享有高质量卫生健康服务，更加注重全方位保障妇女儿童权益，加快构建分层分类的儿童福利保障和救助制度体系，强调教育工作全面贯彻男女平等基本国策、性别平等融入教育全过程，强调在应对突出事件时关注妇女儿童的特殊需求；促进妇女高质量就业创业，优化妇女就业结构；进一步丰富妇女参与决策和管理的内涵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陆河县妇女联合会</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2022年8月31</w:t>
      </w:r>
      <w:bookmarkStart w:id="0" w:name="_GoBack"/>
      <w:bookmarkEnd w:id="0"/>
      <w:r>
        <w:rPr>
          <w:rFonts w:hint="eastAsia" w:ascii="Times New Roman" w:hAnsi="Times New Roman" w:eastAsia="仿宋_GB2312" w:cs="Times New Roman"/>
          <w:sz w:val="32"/>
          <w:szCs w:val="32"/>
          <w:lang w:val="en-US" w:eastAsia="zh-CN"/>
        </w:rPr>
        <w:t xml:space="preserve">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2ZhMzVkNDcyYzA4Njc5Y2Q3YjMxYTkwNjg1YzAifQ=="/>
  </w:docVars>
  <w:rsids>
    <w:rsidRoot w:val="00000000"/>
    <w:rsid w:val="057F02C0"/>
    <w:rsid w:val="07252EC8"/>
    <w:rsid w:val="21352C6D"/>
    <w:rsid w:val="775B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1874</Words>
  <Characters>1929</Characters>
  <Lines>0</Lines>
  <Paragraphs>0</Paragraphs>
  <TotalTime>22</TotalTime>
  <ScaleCrop>false</ScaleCrop>
  <LinksUpToDate>false</LinksUpToDate>
  <CharactersWithSpaces>1933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2022-08-26T02:56:00Z</dcterms:created>
  <dc:creator>Administrator</dc:creator>
  <cp:lastModifiedBy>峰梦</cp:lastModifiedBy>
  <cp:lastPrinted>2022-08-26T07:34:00Z</cp:lastPrinted>
  <dcterms:modified xsi:type="dcterms:W3CDTF">2022-08-31T01:01:57Z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EABDE81F50154815A2DE275E130B16DC</vt:lpwstr>
  </property>
</Properties>
</file>