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2021</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B108</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陆河县河田镇杨跃生水产品档（杨跃生）</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陆河县河田镇杨跃生水产品档</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92441523MA510DFWXT</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陆河县河田镇朝路综合市场内</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bCs/>
          <w:sz w:val="32"/>
          <w:szCs w:val="32"/>
          <w:u w:val="single"/>
          <w:lang w:eastAsia="zh-CN"/>
        </w:rPr>
        <w:t>杨跃生</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仿宋" w:hAnsi="仿宋" w:eastAsia="仿宋" w:cs="仿宋"/>
          <w:bCs/>
          <w:sz w:val="32"/>
          <w:szCs w:val="32"/>
          <w:u w:val="single"/>
          <w:lang w:eastAsia="zh-CN"/>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lang w:eastAsia="zh-CN"/>
        </w:rPr>
        <w:t xml:space="preserve"> </w:t>
      </w:r>
      <w:bookmarkStart w:id="0" w:name="_GoBack"/>
      <w:r>
        <w:rPr>
          <w:rFonts w:hint="eastAsia" w:ascii="仿宋" w:hAnsi="仿宋" w:eastAsia="仿宋" w:cs="仿宋"/>
          <w:bCs/>
          <w:sz w:val="32"/>
          <w:szCs w:val="32"/>
          <w:u w:val="single"/>
          <w:lang w:val="en-US" w:eastAsia="zh-CN"/>
        </w:rPr>
        <w:t xml:space="preserve">* </w:t>
      </w:r>
      <w:bookmarkEnd w:id="0"/>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Style w:val="14"/>
          <w:rFonts w:hint="eastAsia" w:ascii="仿宋" w:hAnsi="仿宋" w:eastAsia="仿宋"/>
          <w:u w:val="single"/>
        </w:rPr>
      </w:pPr>
      <w:r>
        <w:rPr>
          <w:rFonts w:hint="eastAsia" w:ascii="仿宋" w:hAnsi="仿宋" w:eastAsia="仿宋" w:cs="仿宋"/>
          <w:bCs/>
          <w:sz w:val="32"/>
          <w:szCs w:val="32"/>
        </w:rPr>
        <w:t>联系地址：</w:t>
      </w:r>
      <w:r>
        <w:rPr>
          <w:rFonts w:hint="eastAsia" w:ascii="仿宋" w:hAnsi="仿宋" w:eastAsia="仿宋" w:cs="仿宋"/>
          <w:bCs/>
          <w:sz w:val="32"/>
          <w:szCs w:val="32"/>
          <w:u w:val="single"/>
          <w:lang w:val="en-US" w:eastAsia="zh-CN"/>
        </w:rPr>
        <w:t>*</w:t>
      </w:r>
      <w:r>
        <w:rPr>
          <w:rStyle w:val="14"/>
          <w:rFonts w:hint="eastAsia" w:ascii="仿宋" w:hAnsi="仿宋" w:eastAsia="仿宋"/>
          <w:u w:val="single"/>
        </w:rPr>
        <w:t xml:space="preserve">                </w:t>
      </w:r>
      <w:r>
        <w:rPr>
          <w:rStyle w:val="14"/>
          <w:rFonts w:hint="eastAsia" w:ascii="仿宋" w:hAnsi="仿宋" w:eastAsia="仿宋"/>
          <w:u w:val="single"/>
          <w:lang w:val="en-US" w:eastAsia="zh-CN"/>
        </w:rPr>
        <w:t xml:space="preserve">                                     </w:t>
      </w:r>
      <w:r>
        <w:rPr>
          <w:rStyle w:val="14"/>
          <w:rFonts w:hint="eastAsia" w:ascii="仿宋" w:hAnsi="仿宋" w:eastAsia="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ascii="仿宋" w:hAnsi="仿宋"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2021年11月17日，汕尾市市场监督管理局委托深圳中检联检测有限公司到你档口进行抽检，抽取的“塘虱鱼”（淡水鱼）（购进日期：2021-11-17）经检验，该批次的“塘虱鱼”呋喃唑酮代谢物项目不符合农业农村部公告第250号《食品动物中禁止使用的药品及其他化合物清单》要求，检验结论为不合格（No：AFSQB110514030C）。</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lang w:val="en-US" w:eastAsia="zh-CN"/>
        </w:rPr>
        <w:t>经查，你于2021年11月16日购进了上述塘虱鱼10斤，购进价格为11元/斤。由于市场消费者是随机的，截止至收到不合格检验报告，已无法召回。该批次塘虱鱼被抽样5斤，剩余的5斤以16元/斤的</w:t>
      </w:r>
      <w:r>
        <w:rPr>
          <w:rFonts w:hint="eastAsia" w:ascii="仿宋" w:hAnsi="仿宋" w:eastAsia="仿宋" w:cs="仿宋"/>
          <w:bCs/>
          <w:sz w:val="32"/>
          <w:szCs w:val="32"/>
          <w:lang w:eastAsia="zh-CN"/>
        </w:rPr>
        <w:t>价格销售完毕，货值金额为</w:t>
      </w:r>
      <w:r>
        <w:rPr>
          <w:rFonts w:hint="eastAsia" w:ascii="仿宋" w:hAnsi="仿宋" w:eastAsia="仿宋" w:cs="仿宋"/>
          <w:bCs/>
          <w:sz w:val="32"/>
          <w:szCs w:val="32"/>
          <w:lang w:val="en-US" w:eastAsia="zh-CN"/>
        </w:rPr>
        <w:t>160元</w:t>
      </w:r>
      <w:r>
        <w:rPr>
          <w:rFonts w:hint="eastAsia" w:ascii="仿宋" w:hAnsi="仿宋" w:eastAsia="仿宋" w:cs="仿宋"/>
          <w:bCs/>
          <w:sz w:val="32"/>
          <w:szCs w:val="32"/>
          <w:lang w:eastAsia="zh-CN"/>
        </w:rPr>
        <w:t>，违法所得为</w:t>
      </w:r>
      <w:r>
        <w:rPr>
          <w:rFonts w:hint="eastAsia" w:ascii="仿宋" w:hAnsi="仿宋" w:eastAsia="仿宋" w:cs="仿宋"/>
          <w:bCs/>
          <w:sz w:val="32"/>
          <w:szCs w:val="32"/>
          <w:lang w:val="en-US" w:eastAsia="zh-CN"/>
        </w:rPr>
        <w:t>80元</w:t>
      </w:r>
      <w:r>
        <w:rPr>
          <w:rFonts w:hint="eastAsia" w:ascii="仿宋" w:hAnsi="仿宋" w:eastAsia="仿宋" w:cs="仿宋"/>
          <w:bCs/>
          <w:sz w:val="32"/>
          <w:szCs w:val="32"/>
          <w:lang w:eastAsia="zh-CN"/>
        </w:rPr>
        <w:t>。</w:t>
      </w:r>
      <w:r>
        <w:rPr>
          <w:rFonts w:hint="eastAsia" w:ascii="仿宋" w:hAnsi="仿宋" w:eastAsia="仿宋" w:cs="仿宋"/>
          <w:bCs/>
          <w:sz w:val="32"/>
          <w:szCs w:val="32"/>
        </w:rPr>
        <w:t>截止至调查终结，未收到消费者因食用上述不合格批次</w:t>
      </w:r>
      <w:r>
        <w:rPr>
          <w:rFonts w:hint="eastAsia" w:ascii="仿宋" w:hAnsi="仿宋" w:eastAsia="仿宋" w:cs="仿宋"/>
          <w:bCs/>
          <w:sz w:val="32"/>
          <w:szCs w:val="32"/>
          <w:lang w:eastAsia="zh-CN"/>
        </w:rPr>
        <w:t>塘虱鱼</w:t>
      </w:r>
      <w:r>
        <w:rPr>
          <w:rFonts w:hint="eastAsia" w:ascii="仿宋" w:hAnsi="仿宋" w:eastAsia="仿宋" w:cs="仿宋"/>
          <w:bCs/>
          <w:sz w:val="32"/>
          <w:szCs w:val="32"/>
        </w:rPr>
        <w:t>造成身体健康损害的报告。</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你的上述行为违反了</w:t>
      </w:r>
      <w:r>
        <w:rPr>
          <w:rFonts w:hint="eastAsia" w:ascii="仿宋" w:hAnsi="仿宋" w:eastAsia="仿宋" w:cs="仿宋"/>
          <w:bCs/>
          <w:sz w:val="32"/>
          <w:szCs w:val="32"/>
          <w:lang w:eastAsia="zh-CN"/>
        </w:rPr>
        <w:t>《中华人民共和国农产品质量安全法》第三十三条第（一）项</w:t>
      </w:r>
      <w:r>
        <w:rPr>
          <w:rFonts w:hint="eastAsia" w:ascii="仿宋" w:hAnsi="仿宋" w:eastAsia="仿宋" w:cs="仿宋"/>
          <w:bCs/>
          <w:sz w:val="32"/>
          <w:szCs w:val="32"/>
        </w:rPr>
        <w:t xml:space="preserve">的规定。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本案违法行为较轻，</w:t>
      </w:r>
      <w:r>
        <w:rPr>
          <w:rFonts w:hint="eastAsia" w:ascii="仿宋" w:hAnsi="仿宋" w:eastAsia="仿宋" w:cs="仿宋"/>
          <w:bCs/>
          <w:sz w:val="32"/>
          <w:szCs w:val="32"/>
        </w:rPr>
        <w:t>未造成消费者身体健康的损害，</w:t>
      </w:r>
      <w:r>
        <w:rPr>
          <w:rFonts w:hint="eastAsia" w:ascii="仿宋" w:hAnsi="仿宋" w:eastAsia="仿宋" w:cs="仿宋"/>
          <w:bCs/>
          <w:sz w:val="32"/>
          <w:szCs w:val="32"/>
          <w:lang w:val="en-US" w:eastAsia="zh-CN"/>
        </w:rPr>
        <w:t>且你属初次违法，积极配合市场监管部门调查，符合《</w:t>
      </w:r>
      <w:r>
        <w:rPr>
          <w:rFonts w:hint="default" w:ascii="仿宋" w:hAnsi="仿宋" w:eastAsia="仿宋" w:cs="仿宋"/>
          <w:bCs/>
          <w:sz w:val="32"/>
          <w:szCs w:val="32"/>
          <w:lang w:eastAsia="zh-CN"/>
        </w:rPr>
        <w:t>中华人民共和国行政处罚法</w:t>
      </w:r>
      <w:r>
        <w:rPr>
          <w:rFonts w:hint="eastAsia" w:ascii="仿宋" w:hAnsi="仿宋" w:eastAsia="仿宋" w:cs="仿宋"/>
          <w:bCs/>
          <w:sz w:val="32"/>
          <w:szCs w:val="32"/>
          <w:lang w:val="en-US" w:eastAsia="zh-CN"/>
        </w:rPr>
        <w:t>》</w:t>
      </w:r>
      <w:r>
        <w:rPr>
          <w:rFonts w:hint="eastAsia" w:ascii="仿宋" w:hAnsi="仿宋" w:eastAsia="仿宋" w:cs="仿宋"/>
          <w:bCs/>
          <w:sz w:val="32"/>
          <w:szCs w:val="32"/>
          <w:lang w:eastAsia="zh-CN"/>
        </w:rPr>
        <w:t>第三十二条第五项“</w:t>
      </w:r>
      <w:r>
        <w:rPr>
          <w:rFonts w:hint="default" w:ascii="仿宋" w:hAnsi="仿宋" w:eastAsia="仿宋" w:cs="仿宋"/>
          <w:bCs/>
          <w:sz w:val="32"/>
          <w:szCs w:val="32"/>
          <w:lang w:eastAsia="zh-CN"/>
        </w:rPr>
        <w:t>当事人有下列情形之一，应当从轻或者减轻行政处罚：(五)法律、法规、规章规定其他应当从轻或者减轻行政处罚的。</w:t>
      </w:r>
      <w:r>
        <w:rPr>
          <w:rFonts w:hint="eastAsia" w:ascii="仿宋" w:hAnsi="仿宋" w:eastAsia="仿宋" w:cs="仿宋"/>
          <w:bCs/>
          <w:sz w:val="32"/>
          <w:szCs w:val="32"/>
          <w:lang w:eastAsia="zh-CN"/>
        </w:rPr>
        <w:t>”和</w:t>
      </w:r>
      <w:r>
        <w:rPr>
          <w:rFonts w:hint="eastAsia" w:ascii="仿宋" w:hAnsi="仿宋" w:eastAsia="仿宋" w:cs="仿宋"/>
          <w:bCs/>
          <w:sz w:val="32"/>
          <w:szCs w:val="32"/>
          <w:lang w:val="en-US" w:eastAsia="zh-CN"/>
        </w:rPr>
        <w:t>《广东省市场监督管理局关于行政处罚自由裁量权的适用规则》第十七第（一）、（二）项“有下列情形之一的，可以依法从轻或者减轻行政处罚：（一）积极配合市场监督管理部门调查，如实交代违法事实并主动提供证据材料的；（二）违法行为轻微，社会危害性较小的。”的规定可以减轻</w:t>
      </w:r>
      <w:r>
        <w:rPr>
          <w:rFonts w:hint="default" w:ascii="仿宋" w:hAnsi="仿宋" w:eastAsia="仿宋" w:cs="仿宋"/>
          <w:bCs/>
          <w:sz w:val="32"/>
          <w:szCs w:val="32"/>
          <w:lang w:val="en-US" w:eastAsia="zh-CN"/>
        </w:rPr>
        <w:t>处罚</w:t>
      </w:r>
      <w:r>
        <w:rPr>
          <w:rFonts w:hint="eastAsia" w:ascii="仿宋" w:hAnsi="仿宋" w:eastAsia="仿宋" w:cs="仿宋"/>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依据《中华人民共和国农产品质量安全法》第五十条第二款和上述的规定，我局对你作出以下行政处罚：1.没收违法所得为80元；2.处罚款2000元；罚没款合计2080元（人民币贰仟零捌拾元整）。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上述事实，主要有以下证据证明：1.《检验报告》（No：AFSQB110514030C）；2.现场检查笔录；3.对受委托人罗素梅的询问调查笔录；4.当事人《营业执照》、负责人杨跃生身份证、委托书、受委托人罗素梅身份证复印件。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我局已于2022年1月4日告知当事人拟作出的行政处罚，当事人未提出陈述、申辩及听证要求。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请在接到本处罚决定书之日起15日内将罚没款缴到中国邮政储蓄银行股份有限公司陆河县支行。逾期不缴纳罚没款的，根据《中华人民共和国行政处罚法》第七十二第一款第（一）项的规定，每日按罚款数额的3%加处罚款，并将依法申请人民法院强制执行。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lang w:val="en-US" w:eastAsia="zh-CN"/>
        </w:rPr>
        <w:t>如不服本处罚决定，可在接到本处罚决定书之日起60日内向陆河县人民政府申请行政复议，也可以</w:t>
      </w:r>
      <w:r>
        <w:rPr>
          <w:rFonts w:hint="eastAsia" w:ascii="仿宋" w:hAnsi="仿宋" w:eastAsia="仿宋" w:cs="仿宋"/>
          <w:bCs/>
          <w:sz w:val="32"/>
          <w:szCs w:val="32"/>
        </w:rPr>
        <w:t xml:space="preserve">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480" w:firstLineChars="14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2022年01月12日</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sz w:val="32"/>
          <w:szCs w:val="32"/>
          <w:lang w:eastAsia="zh-CN"/>
        </w:rPr>
      </w:pPr>
      <w:r>
        <w:rPr>
          <w:rFonts w:hint="eastAsia" w:ascii="仿宋" w:hAnsi="仿宋" w:eastAsia="仿宋" w:cs="仿宋"/>
          <w:b/>
          <w:bCs/>
          <w:w w:val="90"/>
          <w:sz w:val="32"/>
          <w:szCs w:val="32"/>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659264;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iigLX&#10;AAAACQEAAA8AAAAAAAAAAQAgAAAAIgAAAGRycy9kb3ducmV2LnhtbFBLAQIUABQAAAAIAIdO4kAZ&#10;0xcw6AEAAK0DAAAOAAAAAAAAAAEAIAAAACYBAABkcnMvZTJvRG9jLnhtbFBLBQYAAAAABgAGAFkB&#10;AACA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B9"/>
    <w:rsid w:val="000B1E3C"/>
    <w:rsid w:val="000E50EF"/>
    <w:rsid w:val="00130A7F"/>
    <w:rsid w:val="00166C2A"/>
    <w:rsid w:val="00176C83"/>
    <w:rsid w:val="00200279"/>
    <w:rsid w:val="002167F8"/>
    <w:rsid w:val="00261ABB"/>
    <w:rsid w:val="002641FB"/>
    <w:rsid w:val="00272511"/>
    <w:rsid w:val="002761B9"/>
    <w:rsid w:val="002E7997"/>
    <w:rsid w:val="0034341B"/>
    <w:rsid w:val="003534E8"/>
    <w:rsid w:val="00384D3E"/>
    <w:rsid w:val="003977CC"/>
    <w:rsid w:val="003C521A"/>
    <w:rsid w:val="00411FA4"/>
    <w:rsid w:val="004368FA"/>
    <w:rsid w:val="00443440"/>
    <w:rsid w:val="00445EA2"/>
    <w:rsid w:val="00446BD6"/>
    <w:rsid w:val="00483C3B"/>
    <w:rsid w:val="0049189D"/>
    <w:rsid w:val="0050154D"/>
    <w:rsid w:val="0054708B"/>
    <w:rsid w:val="00552127"/>
    <w:rsid w:val="005678ED"/>
    <w:rsid w:val="005708B2"/>
    <w:rsid w:val="005A63B6"/>
    <w:rsid w:val="0064731D"/>
    <w:rsid w:val="00666074"/>
    <w:rsid w:val="00666CB6"/>
    <w:rsid w:val="006C1248"/>
    <w:rsid w:val="0071226C"/>
    <w:rsid w:val="007124A5"/>
    <w:rsid w:val="00742ED7"/>
    <w:rsid w:val="007C32A2"/>
    <w:rsid w:val="008153CB"/>
    <w:rsid w:val="008204AE"/>
    <w:rsid w:val="0082555F"/>
    <w:rsid w:val="008379B9"/>
    <w:rsid w:val="008A0489"/>
    <w:rsid w:val="008A7B09"/>
    <w:rsid w:val="008D293B"/>
    <w:rsid w:val="008D2F7B"/>
    <w:rsid w:val="008F24B5"/>
    <w:rsid w:val="00900040"/>
    <w:rsid w:val="0094026F"/>
    <w:rsid w:val="00982410"/>
    <w:rsid w:val="009874F2"/>
    <w:rsid w:val="009955A4"/>
    <w:rsid w:val="009A6B92"/>
    <w:rsid w:val="009F7243"/>
    <w:rsid w:val="00A24DE1"/>
    <w:rsid w:val="00A27800"/>
    <w:rsid w:val="00A36E7F"/>
    <w:rsid w:val="00A54C73"/>
    <w:rsid w:val="00A90374"/>
    <w:rsid w:val="00AD7A22"/>
    <w:rsid w:val="00BB4F87"/>
    <w:rsid w:val="00CA68E8"/>
    <w:rsid w:val="00D13CA6"/>
    <w:rsid w:val="00D875B4"/>
    <w:rsid w:val="00E24CEB"/>
    <w:rsid w:val="00E62CE2"/>
    <w:rsid w:val="00EB587A"/>
    <w:rsid w:val="00ED0CDA"/>
    <w:rsid w:val="00F61227"/>
    <w:rsid w:val="00FA0D9E"/>
    <w:rsid w:val="00FA2E2A"/>
    <w:rsid w:val="00FA3AF2"/>
    <w:rsid w:val="00FF3772"/>
    <w:rsid w:val="02C521BD"/>
    <w:rsid w:val="03123099"/>
    <w:rsid w:val="031B5448"/>
    <w:rsid w:val="03370C0C"/>
    <w:rsid w:val="03417ADA"/>
    <w:rsid w:val="040E7FEB"/>
    <w:rsid w:val="04393749"/>
    <w:rsid w:val="04656F73"/>
    <w:rsid w:val="0488409C"/>
    <w:rsid w:val="04A13191"/>
    <w:rsid w:val="05843A33"/>
    <w:rsid w:val="06176EC8"/>
    <w:rsid w:val="06806BC8"/>
    <w:rsid w:val="06B9742D"/>
    <w:rsid w:val="06DB422C"/>
    <w:rsid w:val="07030029"/>
    <w:rsid w:val="077E44C3"/>
    <w:rsid w:val="07C13E86"/>
    <w:rsid w:val="085929DD"/>
    <w:rsid w:val="08CF3EF8"/>
    <w:rsid w:val="097C75C6"/>
    <w:rsid w:val="09DA6B04"/>
    <w:rsid w:val="0AB029D7"/>
    <w:rsid w:val="0AFA5A8C"/>
    <w:rsid w:val="0B0C259E"/>
    <w:rsid w:val="0B7166B7"/>
    <w:rsid w:val="0B8C347D"/>
    <w:rsid w:val="0BB9168E"/>
    <w:rsid w:val="0C076E68"/>
    <w:rsid w:val="0CA862F1"/>
    <w:rsid w:val="0D2E683A"/>
    <w:rsid w:val="0DE72B0B"/>
    <w:rsid w:val="0E2D7BCA"/>
    <w:rsid w:val="0F6B3958"/>
    <w:rsid w:val="10867239"/>
    <w:rsid w:val="10E31B0E"/>
    <w:rsid w:val="110913CA"/>
    <w:rsid w:val="11D71457"/>
    <w:rsid w:val="12852230"/>
    <w:rsid w:val="12D0325E"/>
    <w:rsid w:val="12E474ED"/>
    <w:rsid w:val="12E60001"/>
    <w:rsid w:val="13620662"/>
    <w:rsid w:val="13DE68CA"/>
    <w:rsid w:val="13E37CD9"/>
    <w:rsid w:val="14B9514A"/>
    <w:rsid w:val="14C348DF"/>
    <w:rsid w:val="14E96950"/>
    <w:rsid w:val="14FC7C37"/>
    <w:rsid w:val="15747CDA"/>
    <w:rsid w:val="1595503B"/>
    <w:rsid w:val="15B63D65"/>
    <w:rsid w:val="15C626D7"/>
    <w:rsid w:val="165A5300"/>
    <w:rsid w:val="16941E44"/>
    <w:rsid w:val="17E31448"/>
    <w:rsid w:val="190D1895"/>
    <w:rsid w:val="190F298A"/>
    <w:rsid w:val="19A76968"/>
    <w:rsid w:val="19AC7650"/>
    <w:rsid w:val="1A574E1F"/>
    <w:rsid w:val="1CCB4181"/>
    <w:rsid w:val="1D857D4A"/>
    <w:rsid w:val="1DCB2D4F"/>
    <w:rsid w:val="1F2908F6"/>
    <w:rsid w:val="1F5A3FD9"/>
    <w:rsid w:val="1F7D7705"/>
    <w:rsid w:val="20853862"/>
    <w:rsid w:val="20A7013A"/>
    <w:rsid w:val="217224F2"/>
    <w:rsid w:val="21FF74DF"/>
    <w:rsid w:val="222B3790"/>
    <w:rsid w:val="22FB3C2C"/>
    <w:rsid w:val="24727A99"/>
    <w:rsid w:val="25A2070F"/>
    <w:rsid w:val="26BB7116"/>
    <w:rsid w:val="274F42A7"/>
    <w:rsid w:val="278B19A0"/>
    <w:rsid w:val="291D33FD"/>
    <w:rsid w:val="29597AB8"/>
    <w:rsid w:val="298C4A7B"/>
    <w:rsid w:val="2A7841C2"/>
    <w:rsid w:val="2AD3257C"/>
    <w:rsid w:val="2C1D5577"/>
    <w:rsid w:val="2CAB7726"/>
    <w:rsid w:val="2CBC1B69"/>
    <w:rsid w:val="2D0043CE"/>
    <w:rsid w:val="2D744FD5"/>
    <w:rsid w:val="2DFF1934"/>
    <w:rsid w:val="2E9C7667"/>
    <w:rsid w:val="2ECF77E5"/>
    <w:rsid w:val="2EE0235A"/>
    <w:rsid w:val="2EE734E3"/>
    <w:rsid w:val="2F7B5D43"/>
    <w:rsid w:val="2FC41E6A"/>
    <w:rsid w:val="2FE17E19"/>
    <w:rsid w:val="30A37255"/>
    <w:rsid w:val="32B40DBF"/>
    <w:rsid w:val="33555D25"/>
    <w:rsid w:val="337C70FC"/>
    <w:rsid w:val="33F864EA"/>
    <w:rsid w:val="33FE70AF"/>
    <w:rsid w:val="34370B64"/>
    <w:rsid w:val="343F2316"/>
    <w:rsid w:val="34492726"/>
    <w:rsid w:val="34544C95"/>
    <w:rsid w:val="34FA7944"/>
    <w:rsid w:val="3552101C"/>
    <w:rsid w:val="35CC2E01"/>
    <w:rsid w:val="35D714E5"/>
    <w:rsid w:val="35E14D8A"/>
    <w:rsid w:val="36D16BDB"/>
    <w:rsid w:val="374D2EA8"/>
    <w:rsid w:val="37E07146"/>
    <w:rsid w:val="38A2713F"/>
    <w:rsid w:val="39562756"/>
    <w:rsid w:val="3A315AEA"/>
    <w:rsid w:val="3A6E76C1"/>
    <w:rsid w:val="3B00530A"/>
    <w:rsid w:val="3B460452"/>
    <w:rsid w:val="3B6C0CC3"/>
    <w:rsid w:val="3B781B94"/>
    <w:rsid w:val="3C470EB1"/>
    <w:rsid w:val="3C5F5E54"/>
    <w:rsid w:val="3C9564DC"/>
    <w:rsid w:val="3CB05452"/>
    <w:rsid w:val="3DDD7066"/>
    <w:rsid w:val="3DED384A"/>
    <w:rsid w:val="3E1E2CCC"/>
    <w:rsid w:val="3F66729E"/>
    <w:rsid w:val="3F8E5FAB"/>
    <w:rsid w:val="404219B3"/>
    <w:rsid w:val="41062DF5"/>
    <w:rsid w:val="41FF4867"/>
    <w:rsid w:val="4252100D"/>
    <w:rsid w:val="42A14833"/>
    <w:rsid w:val="42BC5117"/>
    <w:rsid w:val="42ED70EE"/>
    <w:rsid w:val="43A01DF8"/>
    <w:rsid w:val="446A4202"/>
    <w:rsid w:val="449A1D3B"/>
    <w:rsid w:val="453A6F00"/>
    <w:rsid w:val="459B737F"/>
    <w:rsid w:val="45E506DC"/>
    <w:rsid w:val="46A37506"/>
    <w:rsid w:val="46B22174"/>
    <w:rsid w:val="46D6748F"/>
    <w:rsid w:val="47F5189C"/>
    <w:rsid w:val="4820497A"/>
    <w:rsid w:val="490A4E07"/>
    <w:rsid w:val="495D2783"/>
    <w:rsid w:val="4995584A"/>
    <w:rsid w:val="49C53AA1"/>
    <w:rsid w:val="49D676BF"/>
    <w:rsid w:val="4A3A2696"/>
    <w:rsid w:val="4ACC78AB"/>
    <w:rsid w:val="4AD54A74"/>
    <w:rsid w:val="4B4968EF"/>
    <w:rsid w:val="4B6306F5"/>
    <w:rsid w:val="4B9F01CE"/>
    <w:rsid w:val="4BB01D58"/>
    <w:rsid w:val="4C343CCE"/>
    <w:rsid w:val="4C84365D"/>
    <w:rsid w:val="4CAA206D"/>
    <w:rsid w:val="4CD951D3"/>
    <w:rsid w:val="4CDE08EB"/>
    <w:rsid w:val="4CF65CF2"/>
    <w:rsid w:val="4D2B7EB4"/>
    <w:rsid w:val="4D583412"/>
    <w:rsid w:val="4D5D13C9"/>
    <w:rsid w:val="4D955B5F"/>
    <w:rsid w:val="4E7B46B0"/>
    <w:rsid w:val="4EF017DE"/>
    <w:rsid w:val="4F0C60B2"/>
    <w:rsid w:val="4FD41EFF"/>
    <w:rsid w:val="4FFB2113"/>
    <w:rsid w:val="50003B47"/>
    <w:rsid w:val="519C3071"/>
    <w:rsid w:val="51C9061B"/>
    <w:rsid w:val="528C123F"/>
    <w:rsid w:val="52BB3FE7"/>
    <w:rsid w:val="539D46CD"/>
    <w:rsid w:val="53CA01B1"/>
    <w:rsid w:val="53FC6E25"/>
    <w:rsid w:val="552055FE"/>
    <w:rsid w:val="56600DEB"/>
    <w:rsid w:val="56686F6E"/>
    <w:rsid w:val="56971FE4"/>
    <w:rsid w:val="56A04A24"/>
    <w:rsid w:val="57D6647D"/>
    <w:rsid w:val="582D5311"/>
    <w:rsid w:val="58785AC2"/>
    <w:rsid w:val="58AC28A3"/>
    <w:rsid w:val="593254A7"/>
    <w:rsid w:val="59471241"/>
    <w:rsid w:val="5A3822AC"/>
    <w:rsid w:val="5ABB0A79"/>
    <w:rsid w:val="5AD04BA6"/>
    <w:rsid w:val="5BD30C95"/>
    <w:rsid w:val="5C0D59E4"/>
    <w:rsid w:val="5C3F44E6"/>
    <w:rsid w:val="5C736B04"/>
    <w:rsid w:val="5D6051A2"/>
    <w:rsid w:val="5DBC06DC"/>
    <w:rsid w:val="5DE1055B"/>
    <w:rsid w:val="5DED7740"/>
    <w:rsid w:val="5F16240C"/>
    <w:rsid w:val="5F3A5D80"/>
    <w:rsid w:val="5F6F6012"/>
    <w:rsid w:val="5FF05E4D"/>
    <w:rsid w:val="60074E4F"/>
    <w:rsid w:val="6062517B"/>
    <w:rsid w:val="60AF5199"/>
    <w:rsid w:val="60C96A0F"/>
    <w:rsid w:val="61271862"/>
    <w:rsid w:val="61A64D42"/>
    <w:rsid w:val="61E9172D"/>
    <w:rsid w:val="620C6C86"/>
    <w:rsid w:val="620F1B54"/>
    <w:rsid w:val="63024FEB"/>
    <w:rsid w:val="633510EE"/>
    <w:rsid w:val="645262F5"/>
    <w:rsid w:val="647D4E26"/>
    <w:rsid w:val="64DD53F7"/>
    <w:rsid w:val="65CB2A2F"/>
    <w:rsid w:val="65ED787C"/>
    <w:rsid w:val="670751EF"/>
    <w:rsid w:val="676A6B82"/>
    <w:rsid w:val="685F354F"/>
    <w:rsid w:val="68840109"/>
    <w:rsid w:val="68CE33B6"/>
    <w:rsid w:val="695F5116"/>
    <w:rsid w:val="696834EB"/>
    <w:rsid w:val="69C5655F"/>
    <w:rsid w:val="6AE87202"/>
    <w:rsid w:val="6AF00908"/>
    <w:rsid w:val="6C045701"/>
    <w:rsid w:val="6C0B5DBF"/>
    <w:rsid w:val="6C4C0FFC"/>
    <w:rsid w:val="6CEB3DB5"/>
    <w:rsid w:val="6DAE614E"/>
    <w:rsid w:val="6E5D00BD"/>
    <w:rsid w:val="6FE8019A"/>
    <w:rsid w:val="6FEB5674"/>
    <w:rsid w:val="701C0F9C"/>
    <w:rsid w:val="706C441D"/>
    <w:rsid w:val="70D45F29"/>
    <w:rsid w:val="712A250C"/>
    <w:rsid w:val="72F04B09"/>
    <w:rsid w:val="731C7E90"/>
    <w:rsid w:val="73442148"/>
    <w:rsid w:val="74422264"/>
    <w:rsid w:val="75151578"/>
    <w:rsid w:val="75964F0E"/>
    <w:rsid w:val="76D32A29"/>
    <w:rsid w:val="778E4F90"/>
    <w:rsid w:val="784D6ACC"/>
    <w:rsid w:val="786014E9"/>
    <w:rsid w:val="78B35AFA"/>
    <w:rsid w:val="793E5E9B"/>
    <w:rsid w:val="79545F8F"/>
    <w:rsid w:val="79BC710A"/>
    <w:rsid w:val="7A247D44"/>
    <w:rsid w:val="7A2B7977"/>
    <w:rsid w:val="7A891D73"/>
    <w:rsid w:val="7B2467F0"/>
    <w:rsid w:val="7BC85201"/>
    <w:rsid w:val="7C351912"/>
    <w:rsid w:val="7C937D68"/>
    <w:rsid w:val="7D3E1CC4"/>
    <w:rsid w:val="7D6704CC"/>
    <w:rsid w:val="7DF331F4"/>
    <w:rsid w:val="7F113D56"/>
    <w:rsid w:val="7F695DF2"/>
    <w:rsid w:val="7F811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1"/>
    <w:qFormat/>
    <w:uiPriority w:val="0"/>
    <w:rPr>
      <w:sz w:val="18"/>
      <w:szCs w:val="18"/>
    </w:r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FFFFFF"/>
      <w:u w:val="none"/>
    </w:rPr>
  </w:style>
  <w:style w:type="character" w:styleId="12">
    <w:name w:val="Hyperlink"/>
    <w:basedOn w:val="9"/>
    <w:qFormat/>
    <w:uiPriority w:val="0"/>
    <w:rPr>
      <w:color w:val="FFFFFF"/>
      <w:u w:val="none"/>
    </w:rPr>
  </w:style>
  <w:style w:type="character" w:customStyle="1" w:styleId="13">
    <w:name w:val="fontstyle01"/>
    <w:basedOn w:val="9"/>
    <w:qFormat/>
    <w:uiPriority w:val="0"/>
    <w:rPr>
      <w:rFonts w:hint="default" w:ascii="FZXBSK--GBK1-0" w:hAnsi="FZXBSK--GBK1-0"/>
      <w:color w:val="231F20"/>
      <w:sz w:val="42"/>
      <w:szCs w:val="42"/>
    </w:rPr>
  </w:style>
  <w:style w:type="character" w:customStyle="1" w:styleId="14">
    <w:name w:val="fontstyle11"/>
    <w:basedOn w:val="9"/>
    <w:qFormat/>
    <w:uiPriority w:val="0"/>
    <w:rPr>
      <w:rFonts w:hint="default" w:ascii="FZFSK--GBK1-0" w:hAnsi="FZFSK--GBK1-0"/>
      <w:color w:val="231F20"/>
      <w:sz w:val="32"/>
      <w:szCs w:val="32"/>
    </w:rPr>
  </w:style>
  <w:style w:type="character" w:customStyle="1" w:styleId="15">
    <w:name w:val="fontstyle31"/>
    <w:basedOn w:val="9"/>
    <w:qFormat/>
    <w:uiPriority w:val="0"/>
    <w:rPr>
      <w:rFonts w:hint="default" w:ascii="FZHTK--GBK1-0" w:hAnsi="FZHTK--GBK1-0"/>
      <w:color w:val="231F20"/>
      <w:sz w:val="32"/>
      <w:szCs w:val="32"/>
    </w:rPr>
  </w:style>
  <w:style w:type="character" w:customStyle="1" w:styleId="16">
    <w:name w:val="fontstyle41"/>
    <w:basedOn w:val="9"/>
    <w:qFormat/>
    <w:uiPriority w:val="0"/>
    <w:rPr>
      <w:rFonts w:hint="default" w:ascii="FZKTK--GBK1-0" w:hAnsi="FZKTK--GBK1-0"/>
      <w:color w:val="231F20"/>
      <w:sz w:val="24"/>
      <w:szCs w:val="24"/>
    </w:rPr>
  </w:style>
  <w:style w:type="paragraph" w:customStyle="1" w:styleId="17">
    <w:name w:val="p0"/>
    <w:basedOn w:val="1"/>
    <w:qFormat/>
    <w:uiPriority w:val="0"/>
    <w:pPr>
      <w:widowControl/>
    </w:pPr>
    <w:rPr>
      <w:kern w:val="0"/>
      <w:szCs w:val="21"/>
    </w:rPr>
  </w:style>
  <w:style w:type="character" w:customStyle="1" w:styleId="18">
    <w:name w:val="页眉 Char"/>
    <w:basedOn w:val="9"/>
    <w:link w:val="5"/>
    <w:qFormat/>
    <w:uiPriority w:val="0"/>
    <w:rPr>
      <w:rFonts w:asciiTheme="minorHAnsi" w:hAnsiTheme="minorHAnsi" w:eastAsiaTheme="minorEastAsia" w:cstheme="minorBidi"/>
      <w:kern w:val="2"/>
      <w:sz w:val="18"/>
      <w:szCs w:val="18"/>
    </w:rPr>
  </w:style>
  <w:style w:type="character" w:customStyle="1" w:styleId="19">
    <w:name w:val="页脚 Char"/>
    <w:basedOn w:val="9"/>
    <w:link w:val="4"/>
    <w:qFormat/>
    <w:uiPriority w:val="0"/>
    <w:rPr>
      <w:rFonts w:asciiTheme="minorHAnsi" w:hAnsiTheme="minorHAnsi" w:eastAsiaTheme="minorEastAsia" w:cstheme="minorBidi"/>
      <w:kern w:val="2"/>
      <w:sz w:val="18"/>
      <w:szCs w:val="18"/>
    </w:rPr>
  </w:style>
  <w:style w:type="paragraph" w:customStyle="1" w:styleId="20">
    <w:name w:val="p17"/>
    <w:basedOn w:val="1"/>
    <w:qFormat/>
    <w:uiPriority w:val="0"/>
    <w:pPr>
      <w:widowControl/>
      <w:spacing w:before="100" w:after="100"/>
      <w:jc w:val="left"/>
    </w:pPr>
    <w:rPr>
      <w:rFonts w:ascii="宋体" w:hAnsi="宋体" w:eastAsia="宋体" w:cs="宋体"/>
      <w:kern w:val="0"/>
      <w:sz w:val="24"/>
    </w:rPr>
  </w:style>
  <w:style w:type="character" w:customStyle="1" w:styleId="21">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2389</Words>
  <Characters>13618</Characters>
  <Lines>113</Lines>
  <Paragraphs>31</Paragraphs>
  <TotalTime>0</TotalTime>
  <ScaleCrop>false</ScaleCrop>
  <LinksUpToDate>false</LinksUpToDate>
  <CharactersWithSpaces>15976</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2019-10-15T07:09:00Z</dcterms:created>
  <dc:creator>Administrator</dc:creator>
  <cp:lastModifiedBy>成于乐</cp:lastModifiedBy>
  <cp:lastPrinted>2022-02-16T02:44:00Z</cp:lastPrinted>
  <dcterms:modified xsi:type="dcterms:W3CDTF">2022-05-30T09:19:41Z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C0C6AD8E2F09462D88FDC647ADD073F8</vt:lpwstr>
  </property>
</Properties>
</file>