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baseline"/>
        <w:rPr>
          <w:rFonts w:ascii="方正小标宋简体" w:eastAsia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陆河县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防贫监测对象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就业和产业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帮扶</w:t>
      </w:r>
    </w:p>
    <w:p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“以奖代补”实施办法</w:t>
      </w:r>
    </w:p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（征求意见稿）</w:t>
      </w:r>
    </w:p>
    <w:p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/>
        <w:spacing w:line="540" w:lineRule="exact"/>
        <w:jc w:val="center"/>
        <w:textAlignment w:val="baseline"/>
        <w:rPr>
          <w:rFonts w:ascii="仿宋_GB2312" w:hAnsi="方正小标宋简体" w:eastAsia="仿宋_GB2312" w:cs="方正小标宋简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7" w:firstLine="64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为切实做好我县驻镇帮镇扶村工作，坚决守住规模性返贫的底线，根据《广东省乡村振兴驻镇帮镇扶村工作方案》（粤委办发电〔2021〕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60号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）工作要求，结合《广东省乡村振兴驻镇帮镇扶村资金筹集使用监管办法》（</w:t>
      </w:r>
      <w:bookmarkStart w:id="0" w:name="OLE_LINK2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粤财农〔2021〕126号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《广东省涉农资金统筹整合管理办法（2020 年修订）》（粤财农〔2020〕106 号）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以及预算管理等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有关规定，</w:t>
      </w:r>
      <w:r>
        <w:rPr>
          <w:rFonts w:hint="eastAsia" w:ascii="仿宋_GB2312" w:hAnsi="宋体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结合我县实际，制订本实施办法</w:t>
      </w:r>
      <w:r>
        <w:rPr>
          <w:rFonts w:hint="eastAsia" w:ascii="仿宋_GB2312" w:hAnsi="宋体" w:eastAsia="仿宋_GB2312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一、总体原则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1、自愿参加。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按照公开、公平、公正、透明的原则，通过公布奖补政策、奖补标准和奖补范围等，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符合条件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的监测对象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根据实际情况自愿参与。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bCs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2、合法合规。所有参与奖补扶持的项目必须合法经营、合法取得收入，符合当地产业发展规划和环保要求。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3、以奖代补</w:t>
      </w:r>
      <w:r>
        <w:rPr>
          <w:rFonts w:hint="eastAsia" w:ascii="仿宋_GB2312" w:hAnsi="宋体" w:eastAsia="仿宋_GB2312" w:cs="宋体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坚持“事前申报、先干后补”原则，对自愿参与奖补项目的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，申报批准后，经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当地镇政府及驻镇工作队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组织核实、验收，按标准给予相应的资金奖励。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二、资金来源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奖补资金来源包括：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（一）省财政安排下达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的驻镇帮镇扶村资金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（二）对口帮扶市安排拨给我县的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驻镇帮镇扶村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（三）市财政安排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我县驻镇帮镇扶村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（四）按规定整合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涉农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其他资金等。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（五）扶贫资产项目收益资金。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200"/>
        <w:jc w:val="both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三、奖补对象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本奖补办法适用于在册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列入防贫监测对象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四、奖补范围、标准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奖补项目分为种养产业类和就业（创业）类，项目规模达到奖补起点、经验收合格的计发奖补资金，具体奖励标准见附表1。奖补扶贫项目原则上既要有长期增收项目，又要有短期增收项目。对于一户实现多个劳动力就业，或一户参与两个或多个奖补项目的，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可以叠加享受奖补资金，但叠加总额以户为单位，原则上每年每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户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不超过5000元；对于一个奖补项目既可以归类为产业奖补类，又可以归类为就业奖补类的，则只能选择其中一类，不能享受叠加，但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可以自主选择奖补类别。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（一）产业奖补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1、种植水稻、小麦、玉米、蕃薯、木薯等粮食类作物，长势良好的，每亩奖1000元；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2、种植豆类等经济作物，长势良好的，每亩奖800元；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3、种植蔬菜类，长势良好的，每亩奖1000元；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4、种植优质茶叶的，长势良好的，每亩奖2000元；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5、种植桃、李、梅等果树的，长势良好的，每亩奖500元；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6、种植花卉类，长势良好的，每亩奖1000元；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7、种植中药材，长势良好的，每亩奖2000元；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8、种植经济林（不含速生桉）、竹等，长势良好的，每亩奖300元；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9、养殖能繁母猪10个月以上，排放符合环保要求的，每头奖1500元；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10、养殖肉猪4个月以上，排放符合环保要求的，每头奖800元；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11、养殖能繁母牛10个月以上，排放符合环保要求的，每头奖5000元；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12、养殖公牛、菜牛6个月以上，排放符合环保要求的，每头奖3000元；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13、养殖牛犊3个月以上，排放符合环保要求的，每头奖1500元；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14、养殖羊6个月以上，排放符合环保要求的，每头奖300元；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15、养殖鸡、鸭、鹅，排放符合环保要求，重量分别在1/1/3斤以上的，每只分别奖20/30/40元；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16、养殖蜜蜂，每箱奖300元；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18、从事其它产业项目的，参照相似类别或单独申报经核准后实行；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19、以专业经济合作社模式运作产业项目的，可以单独申报，经批准后单独实施。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（二）就业、创业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1、掌握一定技能，实现稳定就业，获得稳定工资收入3个月以上的，按照年度工资性收入的15%奖补；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2、零散就业，能获得一定劳务收入的，按照年度劳务收入的10%奖补；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3、居家办实业、开旅馆、饭店、农家乐，办电子商务等，稳定经营6个月以上的，每户每年奖5000元；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4、做小本买卖、跑三轮车运输，经营3个月以上的，每户每年奖3000元；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5、从事其它就业、创业的，根据相似类别或单独申报经核准后奖补。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五、项目申报和公示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baseline"/>
        <w:rPr>
          <w:rFonts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各地应挖掘资源优势，注意引导，大力发展特色产业，宜种则种、宜养则养、宜商则商、宜游则游，注重引导，推动集中连片开发，打造一批规模化、集约化的</w:t>
      </w:r>
      <w:r>
        <w:rPr>
          <w:rFonts w:hint="eastAsia" w:ascii="仿宋_GB2312" w:hAnsi="方正仿宋_GBK" w:eastAsia="仿宋_GB2312" w:cs="方正仿宋_GBK"/>
          <w:spacing w:val="0"/>
          <w:sz w:val="32"/>
          <w:szCs w:val="32"/>
        </w:rPr>
        <w:t>花花世界、农家乐、现代农业、观光农业，打造乡村旅游景点，拓宽带动</w:t>
      </w:r>
      <w:r>
        <w:rPr>
          <w:rFonts w:hint="eastAsia" w:ascii="仿宋_GB2312" w:hAnsi="方正仿宋_GBK" w:eastAsia="仿宋_GB2312" w:cs="方正仿宋_GBK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方正仿宋_GBK" w:eastAsia="仿宋_GB2312" w:cs="方正仿宋_GBK"/>
          <w:spacing w:val="0"/>
          <w:sz w:val="32"/>
          <w:szCs w:val="32"/>
        </w:rPr>
        <w:t>增收渠道。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鼓励</w:t>
      </w:r>
      <w:r>
        <w:rPr>
          <w:rFonts w:hint="eastAsia" w:ascii="仿宋_GB2312" w:hAnsi="方正仿宋_GBK" w:eastAsia="仿宋_GB2312" w:cs="方正仿宋_GBK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仿宋" w:eastAsia="仿宋_GB2312"/>
          <w:spacing w:val="0"/>
          <w:sz w:val="32"/>
          <w:szCs w:val="32"/>
        </w:rPr>
        <w:t>加入“龙头企业+农户”、“专业合作社+农户”等新型农业经营体系，让贫困户更多分享农业产业链和价值链的增值收益。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baseline"/>
        <w:rPr>
          <w:rFonts w:hint="default" w:ascii="仿宋_GB2312" w:hAnsi="宋体" w:eastAsia="仿宋_GB2312" w:cs="宋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项目申报程序</w:t>
      </w:r>
      <w:r>
        <w:rPr>
          <w:rFonts w:hint="eastAsia" w:ascii="仿宋_GB2312" w:hAnsi="宋体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:户申请、村审核、镇审定实施。</w:t>
      </w:r>
      <w:r>
        <w:rPr>
          <w:rFonts w:hint="eastAsia" w:ascii="仿宋_GB2312" w:hAnsi="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原则上以户为单位提供产业、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就业奖补申报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手续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。有参与奖补扶贫项目意愿的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防贫监测对象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事前向所在村委提出申请，填报相关申请表格（见附表2、3），经镇村包片干部、村委会、确认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后在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村务公开栏公示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个工作日，由村级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报送镇政府审核，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经镇级相关业务人员会同驻镇工作队核实确认后，并在</w:t>
      </w:r>
      <w:bookmarkStart w:id="1" w:name="_GoBack"/>
      <w:bookmarkEnd w:id="1"/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镇政府政务公开公示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5天个工作日无异议后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报送镇政府审核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由镇汇总报县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乡村振兴局</w:t>
      </w:r>
      <w:r>
        <w:rPr>
          <w:rFonts w:hint="eastAsia" w:ascii="仿宋_GB2312" w:hAnsi="宋体" w:eastAsia="仿宋_GB2312" w:cs="宋体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备案后即可实施。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六、项目实施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当地镇政府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和驻村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工作队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要做好奖补扶贫项目的规划申报和跟踪服务，积极联系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，详细了解项目的进展情况，及时收集相关佐证材料存档。其中：就业（创业）类申报项目重点收集用工单位开具的用工证明、合同、营业证照、经营场所照片、工资存折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（包括能够有效体现的依据）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或其他能证明贫困户收入情况的材料、图片等；产业类重点收集能反映项目状况的数量、面积、规模的图片、产销合同、销售收入记录或存折等，现场图片中须有镇村干部、驻村工作队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队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员和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的合影。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七、项目验收和公示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bCs/>
          <w:spacing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项目进行到一定阶段或即将完成时，由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提出验收申请。项目验收工作由所在镇政府组织相关职能部门、驻村工作队、村委会共同实施，验收结果经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确认、验收人员签名后，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在村务公开栏公示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个工作日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。公示无异议后，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以镇为单位分列至村汇总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eastAsia="zh-CN"/>
        </w:rPr>
        <w:t>再次政务公开公示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val="en-US" w:eastAsia="zh-CN"/>
        </w:rPr>
        <w:t>5个工作日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eastAsia="zh-CN"/>
        </w:rPr>
        <w:t>公示无异议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，并依据抽查复核结果核准拨付奖补资金。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八、项目资金的申请和发放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帮扶项目经批准实施后，根据实际情况，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bCs/>
          <w:spacing w:val="0"/>
          <w:sz w:val="32"/>
          <w:szCs w:val="32"/>
        </w:rPr>
        <w:t>可以申请不超过预期奖补的50%的资金作为帮扶项目启动资金。项目验收后，根据最终核定结果进行清算发放。所有资金发放，必须由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镇财政结算中心通过银行转账，统一发放到贫困户存折中。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765" w:firstLine="606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九、监督管理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baseline"/>
        <w:rPr>
          <w:rFonts w:hint="eastAsia" w:ascii="仿宋_GB2312" w:hAnsi="宋体" w:eastAsia="仿宋_GB2312" w:cs="宋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各级纪检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监察、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检察、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审计、财政、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  <w:lang w:eastAsia="zh-CN"/>
        </w:rPr>
        <w:t>乡村振兴局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等部门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按各自职责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对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项目的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实施进行全过程监督，发现项目实施过程中的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存在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违纪违规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或违法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问题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，立即按规定严肃查处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baseline"/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本办法由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乡村振兴局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和县财政局负责解释，实施时间暂至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年12月底。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附表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陆河县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产业、就业奖补标准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15" w:firstLineChars="500"/>
        <w:jc w:val="both"/>
        <w:rPr>
          <w:rFonts w:ascii="方正小标宋简体" w:eastAsia="方正小标宋简体"/>
          <w:b/>
          <w:spacing w:val="0"/>
          <w:sz w:val="36"/>
          <w:szCs w:val="36"/>
        </w:rPr>
      </w:pPr>
      <w:r>
        <w:rPr>
          <w:rFonts w:hint="eastAsia" w:ascii="仿宋_GB2312" w:hAnsi="仿宋_GB2312" w:eastAsia="仿宋_GB2312"/>
          <w:spacing w:val="0"/>
          <w:kern w:val="1"/>
          <w:sz w:val="32"/>
          <w:szCs w:val="32"/>
        </w:rPr>
        <w:t>2</w:t>
      </w:r>
      <w:r>
        <w:rPr>
          <w:rFonts w:hint="eastAsia" w:ascii="仿宋_GB2312" w:hAnsi="仿宋_GB2312" w:eastAsia="仿宋_GB2312"/>
          <w:spacing w:val="0"/>
          <w:kern w:val="1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pacing w:val="0"/>
          <w:sz w:val="32"/>
          <w:szCs w:val="32"/>
        </w:rPr>
        <w:t>陆河县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eastAsia="仿宋_GB2312"/>
          <w:spacing w:val="0"/>
          <w:sz w:val="32"/>
          <w:szCs w:val="32"/>
        </w:rPr>
        <w:t>项目资金申报表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15" w:firstLineChars="500"/>
        <w:jc w:val="both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0"/>
          <w:sz w:val="32"/>
          <w:szCs w:val="32"/>
        </w:rPr>
        <w:t>陆河县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eastAsia="仿宋_GB2312"/>
          <w:spacing w:val="0"/>
          <w:sz w:val="32"/>
          <w:szCs w:val="32"/>
        </w:rPr>
        <w:t>项目资金申报</w:t>
      </w:r>
      <w:r>
        <w:rPr>
          <w:rFonts w:hint="eastAsia" w:ascii="仿宋_GB2312" w:hAnsi="宋体" w:eastAsia="仿宋_GB2312" w:cs="宋体"/>
          <w:color w:val="000000"/>
          <w:spacing w:val="0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15" w:firstLineChars="500"/>
        <w:jc w:val="both"/>
        <w:rPr>
          <w:rFonts w:ascii="方正小标宋简体" w:eastAsia="方正小标宋简体"/>
          <w:b/>
          <w:spacing w:val="0"/>
          <w:sz w:val="36"/>
          <w:szCs w:val="36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pacing w:val="0"/>
          <w:sz w:val="32"/>
          <w:szCs w:val="32"/>
        </w:rPr>
        <w:t>陆河县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eastAsia="zh-CN"/>
        </w:rPr>
        <w:t>防贫监测对象</w:t>
      </w:r>
      <w:r>
        <w:rPr>
          <w:rFonts w:hint="eastAsia" w:ascii="仿宋_GB2312" w:eastAsia="仿宋_GB2312"/>
          <w:spacing w:val="0"/>
          <w:sz w:val="32"/>
          <w:szCs w:val="32"/>
        </w:rPr>
        <w:t>项目资金验收表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6" w:leftChars="760" w:firstLine="0" w:firstLineChars="0"/>
        <w:jc w:val="both"/>
        <w:textAlignment w:val="baseline"/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 w:cs="宋体"/>
          <w:spacing w:val="0"/>
          <w:sz w:val="32"/>
          <w:szCs w:val="32"/>
        </w:rPr>
        <w:t>陆河县产业就业扶贫“以奖代补”资金请拨汇总</w:t>
      </w:r>
      <w:r>
        <w:rPr>
          <w:rFonts w:hint="eastAsia" w:ascii="仿宋_GB2312" w:hAnsi="宋体" w:eastAsia="仿宋_GB2312" w:cs="宋体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6" w:leftChars="760" w:firstLine="303" w:firstLineChars="100"/>
        <w:jc w:val="both"/>
        <w:textAlignment w:val="baseline"/>
        <w:rPr>
          <w:rFonts w:ascii="仿宋_GB2312" w:hAnsi="宋体" w:eastAsia="仿宋_GB2312" w:cs="宋体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firstLine="640"/>
        <w:textAlignment w:val="baseline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8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3261"/>
        <w:gridCol w:w="2268"/>
        <w:gridCol w:w="182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附表1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陆河县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eastAsia="zh-CN"/>
              </w:rPr>
              <w:t>防贫监测对象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产业、就业奖补标准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类别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奖补起点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奖补标准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种植类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水稻、小麦、玉米、蕃薯、木薯等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1000元/亩</w:t>
            </w:r>
          </w:p>
        </w:tc>
        <w:tc>
          <w:tcPr>
            <w:tcW w:w="9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800元/亩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蔬菜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1000元/亩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茶叶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2000元/亩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桃、李、梅等果树类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500元/亩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花卉类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1000元/亩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中药材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2000元/亩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经济林（不含速生桉）、竹等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长势良好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300元/亩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其它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参照相似类别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养殖类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能繁母猪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养殖期≥10个月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1500元/头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排放必须符合环保要求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肉猪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养殖期≥4个月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800元/头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能繁母牛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养殖期≥10个月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5000元/头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公牛、菜牛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养殖期≥6个月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3000元/头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牛犊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养殖期≥3个月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1500元/头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养殖期≥6个月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300元/头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重量≥1斤/只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20元/只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重量≥1斤/只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30元/只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鹅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重量≥3斤/只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40元/只</w:t>
            </w: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鱼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800元/亩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蜜蜂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300元/箱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其它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参照相似类别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就业类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稳定就业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稳定工资收入≥3个月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年度工资的15%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零散就业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有收入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年度收入的10%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居家创业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经营6个月以上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每户5000元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电子商务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经营6个月以上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每户5000元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开旅馆、饭店、农家乐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经营6个月以上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每户5000元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小本买卖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经营3个月以上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每户3000元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三轮车运输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经营3个月以上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每户3000元</w:t>
            </w: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其它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入股加盟专业经济合作社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单独申报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宋体" w:hAnsi="宋体" w:cs="宋体" w:eastAsiaTheme="minorEastAsia"/>
                <w:szCs w:val="21"/>
              </w:rPr>
            </w:pPr>
            <w:r>
              <w:rPr>
                <w:rFonts w:hint="eastAsia" w:ascii="宋体" w:hAnsi="宋体" w:cs="宋体" w:eastAsiaTheme="minorEastAsia"/>
                <w:szCs w:val="21"/>
              </w:rPr>
              <w:t>单独审批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宋体" w:hAnsi="宋体" w:cs="宋体" w:eastAsia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仿宋_GB2312" w:hAnsi="宋体" w:eastAsia="仿宋_GB2312" w:cs="宋体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附表2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陆河县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防贫监测对象</w:t>
      </w:r>
      <w:r>
        <w:rPr>
          <w:rFonts w:hint="eastAsia" w:ascii="方正小标宋简体" w:eastAsia="方正小标宋简体"/>
          <w:sz w:val="36"/>
          <w:szCs w:val="36"/>
        </w:rPr>
        <w:t>项目资金申报表</w:t>
      </w:r>
    </w:p>
    <w:tbl>
      <w:tblPr>
        <w:tblStyle w:val="8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612"/>
        <w:gridCol w:w="1686"/>
        <w:gridCol w:w="1665"/>
        <w:gridCol w:w="56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kern w:val="1"/>
                <w:sz w:val="28"/>
                <w:szCs w:val="28"/>
              </w:rPr>
              <w:t>户主姓名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kern w:val="1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kern w:val="1"/>
                <w:sz w:val="28"/>
                <w:szCs w:val="28"/>
              </w:rPr>
              <w:t>家庭总人口</w:t>
            </w:r>
          </w:p>
        </w:tc>
        <w:tc>
          <w:tcPr>
            <w:tcW w:w="3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身份证号码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家庭地址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项目全称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项目地点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申报时间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实施单位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项目内容及规模: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项目实施计划、时间及资金来源：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9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效益分析、预期目标：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9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                           户主签字：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ascii="仿宋_GB2312" w:eastAsia="仿宋_GB2312"/>
          <w:sz w:val="28"/>
          <w:szCs w:val="28"/>
        </w:rPr>
      </w:pPr>
    </w:p>
    <w:tbl>
      <w:tblPr>
        <w:tblStyle w:val="8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7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镇、村包片干部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443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kern w:val="1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村干部签名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镇干部签名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   年    月    日</w:t>
            </w:r>
          </w:p>
        </w:tc>
        <w:tc>
          <w:tcPr>
            <w:tcW w:w="4433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书记签名：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主任签名：        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b/>
                <w:kern w:val="1"/>
                <w:sz w:val="28"/>
                <w:szCs w:val="28"/>
                <w:lang w:eastAsia="zh-CN"/>
              </w:rPr>
              <w:t>驻镇工作队</w:t>
            </w:r>
          </w:p>
        </w:tc>
        <w:tc>
          <w:tcPr>
            <w:tcW w:w="4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</w:rPr>
              <w:t>镇</w:t>
            </w:r>
            <w:r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  <w:lang w:eastAsia="zh-CN"/>
              </w:rPr>
              <w:t>农办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444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kern w:val="1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  <w:lang w:eastAsia="zh-CN"/>
              </w:rPr>
              <w:t>队长</w:t>
            </w: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  <w:lang w:eastAsia="zh-CN"/>
              </w:rPr>
              <w:t>驻镇队员</w:t>
            </w: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eastAsia="仿宋_GB2312" w:hAnsiTheme="minorHAnsi" w:cstheme="minorBidi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 xml:space="preserve">        年    月    日</w:t>
            </w:r>
          </w:p>
        </w:tc>
        <w:tc>
          <w:tcPr>
            <w:tcW w:w="442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eastAsia="zh-CN"/>
              </w:rPr>
              <w:t>业务人员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hAnsi="宋体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负责人签名：         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1107" w:leftChars="574"/>
              <w:rPr>
                <w:rFonts w:ascii="仿宋_GB2312" w:eastAsia="仿宋_GB2312" w:hAnsiTheme="minorHAnsi" w:cstheme="minorBidi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-100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核准意见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8866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eastAsia="仿宋_GB2312" w:hAnsiTheme="minorHAnsi" w:cstheme="minorBidi"/>
                <w:sz w:val="36"/>
                <w:szCs w:val="36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hAnsi="宋体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eastAsia="zh-CN"/>
              </w:rPr>
              <w:t>镇人民政府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1527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ind w:left="525" w:hanging="526" w:hanging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注：本验收表一式</w:t>
      </w:r>
      <w:r>
        <w:rPr>
          <w:rFonts w:hint="eastAsia" w:ascii="仿宋_GB2312" w:eastAsia="仿宋_GB2312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份，</w:t>
      </w:r>
      <w:r>
        <w:rPr>
          <w:rFonts w:hint="eastAsia" w:ascii="仿宋_GB2312" w:eastAsia="仿宋_GB2312"/>
          <w:sz w:val="28"/>
          <w:szCs w:val="28"/>
          <w:lang w:eastAsia="zh-CN"/>
        </w:rPr>
        <w:t>县乡村振兴局、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eastAsia" w:ascii="仿宋_GB2312" w:eastAsia="仿宋_GB2312"/>
          <w:sz w:val="28"/>
          <w:szCs w:val="28"/>
          <w:lang w:eastAsia="zh-CN"/>
        </w:rPr>
        <w:t>农办</w:t>
      </w:r>
      <w:r>
        <w:rPr>
          <w:rFonts w:hint="eastAsia" w:ascii="仿宋_GB2312" w:eastAsia="仿宋_GB2312"/>
          <w:sz w:val="28"/>
          <w:szCs w:val="28"/>
        </w:rPr>
        <w:t>、镇财政所、驻</w:t>
      </w:r>
      <w:r>
        <w:rPr>
          <w:rFonts w:hint="eastAsia" w:ascii="仿宋_GB2312" w:eastAsia="仿宋_GB2312"/>
          <w:sz w:val="28"/>
          <w:szCs w:val="28"/>
          <w:lang w:eastAsia="zh-CN"/>
        </w:rPr>
        <w:t>镇</w:t>
      </w:r>
      <w:r>
        <w:rPr>
          <w:rFonts w:hint="eastAsia" w:ascii="仿宋_GB2312" w:eastAsia="仿宋_GB2312"/>
          <w:sz w:val="28"/>
          <w:szCs w:val="28"/>
        </w:rPr>
        <w:t>工作队、户主本人各存一份。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ind w:left="525" w:hanging="526" w:hangingChars="200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AndChars" w:linePitch="303" w:charSpace="-3633"/>
        </w:sect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附表3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陆河县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防贫监测对象</w:t>
      </w:r>
      <w:r>
        <w:rPr>
          <w:rFonts w:hint="eastAsia" w:ascii="方正小标宋简体" w:hAnsi="Times New Roman" w:eastAsia="方正小标宋简体"/>
          <w:sz w:val="36"/>
          <w:szCs w:val="36"/>
        </w:rPr>
        <w:t>项目资金申报</w:t>
      </w:r>
      <w:r>
        <w:rPr>
          <w:rFonts w:hint="eastAsia" w:ascii="方正小标宋简体" w:hAnsi="宋体" w:eastAsia="方正小标宋简体" w:cs="宋体"/>
          <w:b/>
          <w:color w:val="000000"/>
          <w:sz w:val="36"/>
          <w:szCs w:val="36"/>
        </w:rPr>
        <w:t>汇总表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ascii="宋体" w:hAnsi="宋体" w:cs="宋体"/>
          <w:szCs w:val="21"/>
        </w:rPr>
      </w:pPr>
      <w:r>
        <w:rPr>
          <w:rFonts w:hint="eastAsia" w:ascii="仿宋_GB2312" w:hAnsi="Times New Roman" w:eastAsia="仿宋_GB2312"/>
          <w:szCs w:val="21"/>
        </w:rPr>
        <w:t>村别：</w:t>
      </w:r>
      <w:r>
        <w:rPr>
          <w:rFonts w:hint="eastAsia" w:ascii="仿宋_GB2312" w:hAnsi="Times New Roman" w:eastAsia="仿宋_GB2312"/>
          <w:szCs w:val="21"/>
          <w:u w:val="single"/>
        </w:rPr>
        <w:t xml:space="preserve">       </w:t>
      </w:r>
      <w:r>
        <w:rPr>
          <w:rFonts w:hint="eastAsia" w:ascii="仿宋_GB2312" w:hAnsi="Times New Roman" w:eastAsia="仿宋_GB2312"/>
          <w:szCs w:val="21"/>
        </w:rPr>
        <w:t>镇</w:t>
      </w:r>
      <w:r>
        <w:rPr>
          <w:rFonts w:hint="eastAsia" w:ascii="仿宋_GB2312" w:hAnsi="Times New Roman" w:eastAsia="仿宋_GB2312"/>
          <w:szCs w:val="21"/>
          <w:u w:val="single"/>
        </w:rPr>
        <w:t xml:space="preserve">       </w:t>
      </w:r>
      <w:r>
        <w:rPr>
          <w:rFonts w:hint="eastAsia" w:ascii="仿宋_GB2312" w:hAnsi="Times New Roman" w:eastAsia="仿宋_GB2312"/>
          <w:szCs w:val="21"/>
        </w:rPr>
        <w:t>村（盖章），填报人：</w:t>
      </w:r>
      <w:r>
        <w:rPr>
          <w:rFonts w:hint="eastAsia" w:ascii="仿宋_GB2312" w:hAnsi="Times New Roman" w:eastAsia="仿宋_GB2312"/>
          <w:szCs w:val="21"/>
          <w:u w:val="single"/>
        </w:rPr>
        <w:t xml:space="preserve">           </w:t>
      </w:r>
      <w:r>
        <w:rPr>
          <w:rFonts w:hint="eastAsia" w:ascii="仿宋_GB2312" w:hAnsi="Times New Roman" w:eastAsia="仿宋_GB2312"/>
          <w:szCs w:val="21"/>
        </w:rPr>
        <w:t>，审核人:</w:t>
      </w:r>
      <w:r>
        <w:rPr>
          <w:rFonts w:hint="eastAsia" w:ascii="仿宋_GB2312" w:hAnsi="Times New Roman" w:eastAsia="仿宋_GB2312"/>
          <w:szCs w:val="21"/>
          <w:u w:val="single"/>
        </w:rPr>
        <w:t xml:space="preserve">          </w:t>
      </w:r>
      <w:r>
        <w:rPr>
          <w:rFonts w:hint="eastAsia" w:ascii="仿宋_GB2312" w:hAnsi="Times New Roman" w:eastAsia="仿宋_GB2312"/>
          <w:szCs w:val="21"/>
        </w:rPr>
        <w:t>,填报时间：     年   月   日</w:t>
      </w:r>
    </w:p>
    <w:tbl>
      <w:tblPr>
        <w:tblStyle w:val="8"/>
        <w:tblW w:w="13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8"/>
        <w:gridCol w:w="903"/>
        <w:gridCol w:w="919"/>
        <w:gridCol w:w="518"/>
        <w:gridCol w:w="518"/>
        <w:gridCol w:w="1408"/>
        <w:gridCol w:w="2523"/>
        <w:gridCol w:w="1043"/>
        <w:gridCol w:w="1046"/>
        <w:gridCol w:w="911"/>
        <w:gridCol w:w="143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户主姓名</w:t>
            </w:r>
          </w:p>
        </w:tc>
        <w:tc>
          <w:tcPr>
            <w:tcW w:w="9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村民小组</w:t>
            </w:r>
          </w:p>
        </w:tc>
        <w:tc>
          <w:tcPr>
            <w:tcW w:w="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家庭人口</w:t>
            </w:r>
          </w:p>
        </w:tc>
        <w:tc>
          <w:tcPr>
            <w:tcW w:w="5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劳动力数</w:t>
            </w:r>
          </w:p>
        </w:tc>
        <w:tc>
          <w:tcPr>
            <w:tcW w:w="99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申报项目情况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Times New Roman" w:eastAsia="仿宋_GB2312" w:cstheme="minorBidi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Times New Roman" w:eastAsia="仿宋_GB2312" w:cstheme="minorBidi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theme="minorBidi"/>
                <w:kern w:val="0"/>
                <w:sz w:val="20"/>
                <w:szCs w:val="21"/>
              </w:rPr>
              <w:t>项目规模</w:t>
            </w:r>
          </w:p>
        </w:tc>
        <w:tc>
          <w:tcPr>
            <w:tcW w:w="104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kern w:val="0"/>
              </w:rPr>
            </w:pPr>
            <w:r>
              <w:rPr>
                <w:rFonts w:hint="eastAsia" w:ascii="仿宋_GB2312" w:eastAsia="仿宋_GB2312" w:hAnsiTheme="minorHAnsi" w:cstheme="minorBidi"/>
                <w:kern w:val="0"/>
              </w:rPr>
              <w:t>项目资金（万元）</w:t>
            </w:r>
          </w:p>
        </w:tc>
        <w:tc>
          <w:tcPr>
            <w:tcW w:w="1046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申请资金（万元）</w:t>
            </w:r>
          </w:p>
        </w:tc>
        <w:tc>
          <w:tcPr>
            <w:tcW w:w="91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预期绩效（万元）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实施地点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计划实施时间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ascii="仿宋_GB2312" w:hAnsi="Arial" w:eastAsia="仿宋_GB2312" w:cs="Arial"/>
          <w:szCs w:val="21"/>
        </w:rPr>
      </w:pPr>
      <w:r>
        <w:rPr>
          <w:rFonts w:hint="eastAsia" w:ascii="黑体" w:hAnsi="宋体" w:eastAsia="黑体" w:cs="宋体"/>
          <w:szCs w:val="21"/>
        </w:rPr>
        <w:t>注：</w:t>
      </w:r>
      <w:r>
        <w:rPr>
          <w:rFonts w:hint="eastAsia" w:ascii="仿宋_GB2312" w:hAnsi="Arial" w:eastAsia="仿宋_GB2312" w:cs="Arial"/>
          <w:szCs w:val="21"/>
        </w:rPr>
        <w:t>此表根据《</w:t>
      </w:r>
      <w:r>
        <w:rPr>
          <w:rFonts w:hint="eastAsia" w:ascii="仿宋_GB2312" w:hAnsi="Times New Roman" w:eastAsia="仿宋_GB2312"/>
          <w:szCs w:val="21"/>
        </w:rPr>
        <w:t>陆河县</w:t>
      </w:r>
      <w:r>
        <w:rPr>
          <w:rFonts w:hint="eastAsia" w:ascii="仿宋_GB2312" w:hAnsi="Times New Roman" w:eastAsia="仿宋_GB2312"/>
          <w:szCs w:val="21"/>
          <w:lang w:eastAsia="zh-CN"/>
        </w:rPr>
        <w:t>防贫监测对象</w:t>
      </w:r>
      <w:r>
        <w:rPr>
          <w:rFonts w:hint="eastAsia" w:ascii="仿宋_GB2312" w:hAnsi="Times New Roman" w:eastAsia="仿宋_GB2312"/>
          <w:szCs w:val="21"/>
        </w:rPr>
        <w:t>项目资金申报书</w:t>
      </w:r>
      <w:r>
        <w:rPr>
          <w:rFonts w:hint="eastAsia" w:ascii="仿宋_GB2312" w:hAnsi="Arial" w:eastAsia="仿宋_GB2312" w:cs="Arial"/>
          <w:szCs w:val="21"/>
        </w:rPr>
        <w:t>》汇总，一式</w:t>
      </w:r>
      <w:r>
        <w:rPr>
          <w:rFonts w:hint="eastAsia" w:ascii="仿宋_GB2312" w:hAnsi="Arial" w:eastAsia="仿宋_GB2312" w:cs="Arial"/>
          <w:szCs w:val="21"/>
          <w:lang w:eastAsia="zh-CN"/>
        </w:rPr>
        <w:t>四</w:t>
      </w:r>
      <w:r>
        <w:rPr>
          <w:rFonts w:hint="eastAsia" w:ascii="仿宋_GB2312" w:hAnsi="Arial" w:eastAsia="仿宋_GB2312" w:cs="Arial"/>
          <w:szCs w:val="21"/>
        </w:rPr>
        <w:t>份，</w:t>
      </w:r>
      <w:r>
        <w:rPr>
          <w:rFonts w:hint="eastAsia" w:ascii="仿宋_GB2312" w:hAnsi="Arial" w:eastAsia="仿宋_GB2312" w:cs="Arial"/>
          <w:szCs w:val="21"/>
          <w:lang w:eastAsia="zh-CN"/>
        </w:rPr>
        <w:t>县乡村振兴局、</w:t>
      </w:r>
      <w:r>
        <w:rPr>
          <w:rFonts w:hint="eastAsia" w:ascii="仿宋_GB2312" w:hAnsi="Arial" w:eastAsia="仿宋_GB2312" w:cs="Arial"/>
          <w:szCs w:val="21"/>
        </w:rPr>
        <w:t>镇</w:t>
      </w:r>
      <w:r>
        <w:rPr>
          <w:rFonts w:hint="eastAsia" w:ascii="仿宋_GB2312" w:hAnsi="Arial" w:eastAsia="仿宋_GB2312" w:cs="Arial"/>
          <w:szCs w:val="21"/>
          <w:lang w:eastAsia="zh-CN"/>
        </w:rPr>
        <w:t>农办</w:t>
      </w:r>
      <w:r>
        <w:rPr>
          <w:rFonts w:hint="eastAsia" w:ascii="仿宋_GB2312" w:hAnsi="Arial" w:eastAsia="仿宋_GB2312" w:cs="Arial"/>
          <w:szCs w:val="21"/>
        </w:rPr>
        <w:t>、镇财政所、村委会各存一份。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ind w:left="707" w:leftChars="-204" w:hanging="1135" w:hangingChars="473"/>
        <w:jc w:val="left"/>
        <w:rPr>
          <w:rFonts w:ascii="仿宋_GB2312" w:hAnsi="宋体" w:eastAsia="仿宋_GB2312"/>
          <w:sz w:val="24"/>
        </w:rPr>
        <w:sectPr>
          <w:pgSz w:w="16838" w:h="11906" w:orient="landscape"/>
          <w:pgMar w:top="1531" w:right="1701" w:bottom="1531" w:left="1985" w:header="851" w:footer="992" w:gutter="0"/>
          <w:pgNumType w:fmt="numberInDash"/>
          <w:cols w:space="425" w:num="1"/>
          <w:docGrid w:linePitch="298" w:charSpace="-3633"/>
        </w:sect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附表4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陆河县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防贫监测对象</w:t>
      </w:r>
      <w:r>
        <w:rPr>
          <w:rFonts w:hint="eastAsia" w:ascii="方正小标宋简体" w:eastAsia="方正小标宋简体"/>
          <w:sz w:val="36"/>
          <w:szCs w:val="36"/>
        </w:rPr>
        <w:t>项目资金验收表</w:t>
      </w:r>
    </w:p>
    <w:tbl>
      <w:tblPr>
        <w:tblStyle w:val="8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06"/>
        <w:gridCol w:w="1494"/>
        <w:gridCol w:w="291"/>
        <w:gridCol w:w="1371"/>
        <w:gridCol w:w="144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4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  <w:t>户主姓名</w:t>
            </w:r>
          </w:p>
        </w:tc>
        <w:tc>
          <w:tcPr>
            <w:tcW w:w="1806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1"/>
                <w:sz w:val="28"/>
                <w:szCs w:val="28"/>
              </w:rPr>
              <w:t>家庭总人口</w:t>
            </w:r>
          </w:p>
        </w:tc>
        <w:tc>
          <w:tcPr>
            <w:tcW w:w="3639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家庭地址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项目全称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项目地点</w:t>
            </w:r>
          </w:p>
        </w:tc>
        <w:tc>
          <w:tcPr>
            <w:tcW w:w="7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实施单位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theme="minorBidi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 w:cstheme="minorBidi"/>
                <w:b/>
                <w:sz w:val="30"/>
                <w:szCs w:val="30"/>
              </w:rPr>
              <w:t>验 收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b/>
                <w:sz w:val="28"/>
                <w:szCs w:val="28"/>
              </w:rPr>
              <w:t>项目内容及规模: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项目实施情况：（实施期限、投入资金、目前状况）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效益计算：（经济、社会效益）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9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                     户主签名：</w:t>
            </w:r>
          </w:p>
        </w:tc>
      </w:tr>
    </w:tbl>
    <w:tbl>
      <w:tblPr>
        <w:tblStyle w:val="8"/>
        <w:tblpPr w:leftFromText="180" w:rightFromText="180" w:vertAnchor="text" w:horzAnchor="page" w:tblpX="1665" w:tblpY="-421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7"/>
        <w:gridCol w:w="4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30"/>
                <w:szCs w:val="30"/>
              </w:rPr>
              <w:t>验 收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镇、村包片干部</w:t>
            </w:r>
          </w:p>
        </w:tc>
        <w:tc>
          <w:tcPr>
            <w:tcW w:w="4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</w:rPr>
              <w:t>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443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村干部签名：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镇干部签名：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 年    月    日</w:t>
            </w:r>
          </w:p>
        </w:tc>
        <w:tc>
          <w:tcPr>
            <w:tcW w:w="4508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书记签名：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主任签名：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b/>
                <w:kern w:val="1"/>
                <w:sz w:val="28"/>
                <w:szCs w:val="28"/>
                <w:lang w:eastAsia="zh-CN"/>
              </w:rPr>
              <w:t>驻镇工作队</w:t>
            </w:r>
          </w:p>
        </w:tc>
        <w:tc>
          <w:tcPr>
            <w:tcW w:w="4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sz w:val="28"/>
                <w:szCs w:val="28"/>
              </w:rPr>
              <w:t>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4440" w:type="dxa"/>
            <w:gridSpan w:val="2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  <w:lang w:eastAsia="zh-CN"/>
              </w:rPr>
              <w:t>队长</w:t>
            </w: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驻</w:t>
            </w: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  <w:lang w:eastAsia="zh-CN"/>
              </w:rPr>
              <w:t>镇队员</w:t>
            </w: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900"/>
              <w:rPr>
                <w:rFonts w:ascii="仿宋_GB2312" w:eastAsia="仿宋_GB2312" w:hAnsiTheme="minorHAnsi" w:cstheme="minorBidi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年    月    日</w:t>
            </w:r>
          </w:p>
        </w:tc>
        <w:tc>
          <w:tcPr>
            <w:tcW w:w="450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核定奖补金额：¥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u w:val="single"/>
              </w:rPr>
              <w:t xml:space="preserve">              元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大写：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  <w:u w:val="single"/>
              </w:rPr>
              <w:t xml:space="preserve">    万    仟    佰    元。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  <w:lang w:eastAsia="zh-CN"/>
              </w:rPr>
              <w:t>业务股室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ascii="仿宋_GB2312" w:hAnsi="宋体" w:eastAsia="仿宋_GB2312" w:cs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负责人签名：        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900"/>
              <w:rPr>
                <w:rFonts w:ascii="仿宋_GB2312" w:eastAsia="仿宋_GB2312" w:hAnsiTheme="minorHAnsi" w:cstheme="minorBidi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-100"/>
              <w:jc w:val="center"/>
              <w:rPr>
                <w:rFonts w:hint="eastAsia" w:ascii="仿宋_GB2312" w:eastAsia="仿宋_GB2312" w:hAnsiTheme="minorHAnsi" w:cstheme="minorBidi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sz w:val="28"/>
                <w:szCs w:val="28"/>
                <w:lang w:eastAsia="zh-CN"/>
              </w:rPr>
              <w:t>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941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eastAsia="仿宋_GB2312" w:hAnsiTheme="minorHAnsi" w:cstheme="minorBidi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rPr>
                <w:rFonts w:ascii="仿宋_GB2312" w:hAnsi="宋体" w:eastAsia="仿宋_GB2312" w:cstheme="minorBidi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 xml:space="preserve">                                               （</w:t>
            </w:r>
            <w:r>
              <w:rPr>
                <w:rFonts w:hint="eastAsia" w:ascii="仿宋_GB2312" w:hAnsi="宋体" w:eastAsia="仿宋_GB2312" w:cstheme="minorBidi"/>
                <w:sz w:val="28"/>
                <w:szCs w:val="28"/>
              </w:rPr>
              <w:t>盖章</w:t>
            </w:r>
            <w:r>
              <w:rPr>
                <w:rFonts w:hint="eastAsia" w:ascii="仿宋_GB2312" w:eastAsia="仿宋_GB2312" w:hAnsiTheme="minorHAnsi" w:cstheme="minorBidi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ind w:left="1527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theme="minorBidi"/>
                <w:kern w:val="1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ascii="仿宋_GB2312" w:eastAsia="仿宋_GB2312"/>
          <w:sz w:val="20"/>
          <w:szCs w:val="20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注：本验收表一式</w:t>
      </w: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份，</w:t>
      </w:r>
      <w:r>
        <w:rPr>
          <w:rFonts w:hint="eastAsia" w:ascii="仿宋_GB2312" w:eastAsia="仿宋_GB2312"/>
          <w:sz w:val="28"/>
          <w:szCs w:val="28"/>
          <w:lang w:eastAsia="zh-CN"/>
        </w:rPr>
        <w:t>县乡村振兴局、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eastAsia" w:ascii="仿宋_GB2312" w:eastAsia="仿宋_GB2312"/>
          <w:sz w:val="28"/>
          <w:szCs w:val="28"/>
          <w:lang w:eastAsia="zh-CN"/>
        </w:rPr>
        <w:t>农办</w:t>
      </w:r>
      <w:r>
        <w:rPr>
          <w:rFonts w:hint="eastAsia" w:ascii="仿宋_GB2312" w:eastAsia="仿宋_GB2312"/>
          <w:sz w:val="28"/>
          <w:szCs w:val="28"/>
        </w:rPr>
        <w:t>、镇财政所、驻</w:t>
      </w:r>
      <w:r>
        <w:rPr>
          <w:rFonts w:hint="eastAsia" w:ascii="仿宋_GB2312" w:eastAsia="仿宋_GB2312"/>
          <w:sz w:val="28"/>
          <w:szCs w:val="28"/>
          <w:lang w:eastAsia="zh-CN"/>
        </w:rPr>
        <w:t>镇</w:t>
      </w:r>
      <w:r>
        <w:rPr>
          <w:rFonts w:hint="eastAsia" w:ascii="仿宋_GB2312" w:eastAsia="仿宋_GB2312"/>
          <w:sz w:val="28"/>
          <w:szCs w:val="28"/>
        </w:rPr>
        <w:t>工作队、户主本人各存一份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附表5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陆河县产业就业“以奖代补”资金请拨汇总表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仿宋_GB2312" w:eastAsia="仿宋_GB2312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仿宋_GB2312" w:eastAsia="仿宋_GB2312"/>
          <w:szCs w:val="21"/>
        </w:rPr>
        <w:t>村别：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镇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村（盖章）             填报人：</w:t>
      </w:r>
      <w:r>
        <w:rPr>
          <w:rFonts w:hint="eastAsia" w:ascii="仿宋_GB2312" w:eastAsia="仿宋_GB2312"/>
          <w:szCs w:val="21"/>
          <w:u w:val="single"/>
        </w:rPr>
        <w:t xml:space="preserve">           </w:t>
      </w:r>
      <w:r>
        <w:rPr>
          <w:rFonts w:hint="eastAsia" w:ascii="仿宋_GB2312" w:eastAsia="仿宋_GB2312"/>
          <w:szCs w:val="21"/>
        </w:rPr>
        <w:t xml:space="preserve">       审核人:</w:t>
      </w:r>
      <w:r>
        <w:rPr>
          <w:rFonts w:hint="eastAsia" w:ascii="仿宋_GB2312" w:eastAsia="仿宋_GB2312"/>
          <w:szCs w:val="21"/>
          <w:u w:val="single"/>
        </w:rPr>
        <w:t xml:space="preserve">          </w:t>
      </w:r>
      <w:r>
        <w:rPr>
          <w:rFonts w:hint="eastAsia" w:ascii="仿宋_GB2312" w:eastAsia="仿宋_GB2312"/>
          <w:szCs w:val="21"/>
        </w:rPr>
        <w:t>,             填报时间：     年   月    日</w:t>
      </w:r>
    </w:p>
    <w:tbl>
      <w:tblPr>
        <w:tblStyle w:val="8"/>
        <w:tblW w:w="15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"/>
        <w:gridCol w:w="963"/>
        <w:gridCol w:w="980"/>
        <w:gridCol w:w="1776"/>
        <w:gridCol w:w="551"/>
        <w:gridCol w:w="552"/>
        <w:gridCol w:w="1163"/>
        <w:gridCol w:w="600"/>
        <w:gridCol w:w="599"/>
        <w:gridCol w:w="1096"/>
        <w:gridCol w:w="1276"/>
        <w:gridCol w:w="326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序号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户主姓名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村民小组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联系电话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家庭人口</w:t>
            </w:r>
          </w:p>
        </w:tc>
        <w:tc>
          <w:tcPr>
            <w:tcW w:w="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劳动力数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实施项目情况</w:t>
            </w:r>
          </w:p>
        </w:tc>
        <w:tc>
          <w:tcPr>
            <w:tcW w:w="56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银行账号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奖补资金（元）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项目名称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单位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规模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户 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  <w:r>
              <w:rPr>
                <w:rFonts w:hint="eastAsia" w:ascii="Arial" w:hAnsi="Arial" w:eastAsia="仿宋_GB2312" w:cs="Arial"/>
                <w:szCs w:val="21"/>
              </w:rPr>
              <w:t>开户行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eastAsia="仿宋_GB2312" w:hAnsiTheme="minorHAnsi" w:cstheme="minorBidi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Cs w:val="21"/>
              </w:rPr>
              <w:t>账  号</w:t>
            </w:r>
          </w:p>
        </w:tc>
        <w:tc>
          <w:tcPr>
            <w:tcW w:w="18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98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1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52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599" w:type="dxa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ascii="Arial" w:hAnsi="Arial" w:eastAsia="仿宋_GB2312" w:cs="Arial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left"/>
        <w:rPr>
          <w:rFonts w:ascii="仿宋_GB2312" w:eastAsia="仿宋_GB2312"/>
          <w:sz w:val="20"/>
          <w:szCs w:val="20"/>
        </w:rPr>
      </w:pPr>
      <w:r>
        <w:rPr>
          <w:rFonts w:ascii="Arial" w:hAnsi="Arial" w:eastAsia="黑体" w:cs="Arial"/>
          <w:sz w:val="24"/>
        </w:rPr>
        <w:t>注：</w:t>
      </w:r>
      <w:r>
        <w:rPr>
          <w:rFonts w:hint="eastAsia" w:ascii="Arial" w:hAnsi="Arial" w:eastAsia="仿宋_GB2312" w:cs="Arial"/>
          <w:sz w:val="24"/>
        </w:rPr>
        <w:t>此表</w:t>
      </w:r>
      <w:r>
        <w:rPr>
          <w:rFonts w:ascii="Arial" w:hAnsi="Arial" w:eastAsia="仿宋_GB2312" w:cs="Arial"/>
          <w:sz w:val="24"/>
        </w:rPr>
        <w:t>一式</w:t>
      </w:r>
      <w:r>
        <w:rPr>
          <w:rFonts w:hint="eastAsia" w:ascii="Arial" w:hAnsi="Arial" w:eastAsia="仿宋_GB2312" w:cs="Arial"/>
          <w:sz w:val="24"/>
          <w:lang w:eastAsia="zh-CN"/>
        </w:rPr>
        <w:t>四</w:t>
      </w:r>
      <w:r>
        <w:rPr>
          <w:rFonts w:ascii="Arial" w:hAnsi="Arial" w:eastAsia="仿宋_GB2312" w:cs="Arial"/>
          <w:sz w:val="24"/>
        </w:rPr>
        <w:t>份，</w:t>
      </w:r>
      <w:r>
        <w:rPr>
          <w:rFonts w:hint="eastAsia" w:ascii="Arial" w:hAnsi="Arial" w:eastAsia="仿宋_GB2312" w:cs="Arial"/>
          <w:sz w:val="24"/>
          <w:lang w:eastAsia="zh-CN"/>
        </w:rPr>
        <w:t>县乡村振兴局、</w:t>
      </w:r>
      <w:r>
        <w:rPr>
          <w:rFonts w:ascii="Arial" w:hAnsi="Arial" w:eastAsia="仿宋_GB2312" w:cs="Arial"/>
          <w:sz w:val="24"/>
        </w:rPr>
        <w:t>镇</w:t>
      </w:r>
      <w:r>
        <w:rPr>
          <w:rFonts w:hint="eastAsia" w:ascii="Arial" w:hAnsi="Arial" w:eastAsia="仿宋_GB2312" w:cs="Arial"/>
          <w:sz w:val="24"/>
          <w:lang w:eastAsia="zh-CN"/>
        </w:rPr>
        <w:t>农办</w:t>
      </w:r>
      <w:r>
        <w:rPr>
          <w:rFonts w:ascii="Arial" w:hAnsi="Arial" w:eastAsia="仿宋_GB2312" w:cs="Arial"/>
          <w:sz w:val="24"/>
        </w:rPr>
        <w:t>、</w:t>
      </w:r>
      <w:r>
        <w:rPr>
          <w:rFonts w:hint="eastAsia" w:ascii="Arial" w:hAnsi="Arial" w:eastAsia="仿宋_GB2312" w:cs="Arial"/>
          <w:sz w:val="24"/>
        </w:rPr>
        <w:t>镇</w:t>
      </w:r>
      <w:r>
        <w:rPr>
          <w:rFonts w:ascii="Arial" w:hAnsi="Arial" w:eastAsia="仿宋_GB2312" w:cs="Arial"/>
          <w:sz w:val="24"/>
        </w:rPr>
        <w:t>财政所、</w:t>
      </w:r>
      <w:r>
        <w:rPr>
          <w:rFonts w:hint="eastAsia" w:ascii="Arial" w:hAnsi="Arial" w:eastAsia="仿宋_GB2312" w:cs="Arial"/>
          <w:sz w:val="24"/>
        </w:rPr>
        <w:t>村委会</w:t>
      </w:r>
      <w:r>
        <w:rPr>
          <w:rFonts w:ascii="Arial" w:hAnsi="Arial" w:eastAsia="仿宋_GB2312" w:cs="Arial"/>
          <w:sz w:val="24"/>
        </w:rPr>
        <w:t>各存一份。</w:t>
      </w:r>
    </w:p>
    <w:sectPr>
      <w:pgSz w:w="16838" w:h="11906" w:orient="landscape"/>
      <w:pgMar w:top="1531" w:right="1701" w:bottom="1531" w:left="1985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-</w:t>
    </w:r>
    <w:r>
      <w:rPr>
        <w:rFonts w:asciiTheme="majorEastAsia" w:hAnsiTheme="majorEastAsia" w:eastAsiaTheme="majorEastAsia"/>
        <w:sz w:val="28"/>
        <w:szCs w:val="28"/>
      </w:rPr>
      <w:t xml:space="preserve"> 1 -</w:t>
    </w:r>
    <w:r>
      <w:rPr>
        <w:rFonts w:asciiTheme="majorEastAsia" w:hAnsiTheme="majorEastAsia" w:eastAsiaTheme="majorEastAsia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-</w:t>
    </w:r>
    <w:r>
      <w:rPr>
        <w:rFonts w:asciiTheme="majorEastAsia" w:hAnsiTheme="majorEastAsia" w:eastAsiaTheme="majorEastAsia"/>
        <w:sz w:val="28"/>
        <w:szCs w:val="28"/>
      </w:rPr>
      <w:t xml:space="preserve"> 1 -</w:t>
    </w:r>
    <w:r>
      <w:rPr>
        <w:rFonts w:asciiTheme="majorEastAsia" w:hAnsiTheme="majorEastAsia" w:eastAsiaTheme="majorEastAsia"/>
        <w:sz w:val="28"/>
        <w:szCs w:val="28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linkStyles/>
  <w:doNotTrackMoves/>
  <w:documentProtection w:enforcement="0"/>
  <w:defaultTabStop w:val="420"/>
  <w:evenAndOddHeaders w:val="1"/>
  <w:drawingGridHorizontalSpacing w:val="96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08"/>
    <w:rsid w:val="00083DF6"/>
    <w:rsid w:val="0013012B"/>
    <w:rsid w:val="00154E0A"/>
    <w:rsid w:val="00157AC8"/>
    <w:rsid w:val="001807D7"/>
    <w:rsid w:val="001B7BA8"/>
    <w:rsid w:val="001C77F2"/>
    <w:rsid w:val="001D7E42"/>
    <w:rsid w:val="001E32B8"/>
    <w:rsid w:val="00213EBB"/>
    <w:rsid w:val="0021478D"/>
    <w:rsid w:val="00217268"/>
    <w:rsid w:val="00226C1B"/>
    <w:rsid w:val="00280653"/>
    <w:rsid w:val="0028463A"/>
    <w:rsid w:val="002A2DC5"/>
    <w:rsid w:val="002A7667"/>
    <w:rsid w:val="002B6A68"/>
    <w:rsid w:val="00311D0A"/>
    <w:rsid w:val="00323D14"/>
    <w:rsid w:val="003257AD"/>
    <w:rsid w:val="00373F3C"/>
    <w:rsid w:val="003868CB"/>
    <w:rsid w:val="003871FA"/>
    <w:rsid w:val="00387E57"/>
    <w:rsid w:val="003B22ED"/>
    <w:rsid w:val="003B40FA"/>
    <w:rsid w:val="003C117B"/>
    <w:rsid w:val="00407C79"/>
    <w:rsid w:val="00413DF2"/>
    <w:rsid w:val="00447013"/>
    <w:rsid w:val="00453708"/>
    <w:rsid w:val="00453C5D"/>
    <w:rsid w:val="00473E8B"/>
    <w:rsid w:val="004964E4"/>
    <w:rsid w:val="00514DDD"/>
    <w:rsid w:val="005618D2"/>
    <w:rsid w:val="0056641E"/>
    <w:rsid w:val="0057025F"/>
    <w:rsid w:val="00572A3B"/>
    <w:rsid w:val="0059327B"/>
    <w:rsid w:val="005E110F"/>
    <w:rsid w:val="005E4BEF"/>
    <w:rsid w:val="005E641D"/>
    <w:rsid w:val="00674A7D"/>
    <w:rsid w:val="006B0F53"/>
    <w:rsid w:val="006B7EA7"/>
    <w:rsid w:val="006C5EFC"/>
    <w:rsid w:val="006D2ACA"/>
    <w:rsid w:val="006E6ED0"/>
    <w:rsid w:val="00723E1C"/>
    <w:rsid w:val="00740EBC"/>
    <w:rsid w:val="00761311"/>
    <w:rsid w:val="00784816"/>
    <w:rsid w:val="007A02AA"/>
    <w:rsid w:val="007C61C4"/>
    <w:rsid w:val="00810875"/>
    <w:rsid w:val="00815009"/>
    <w:rsid w:val="00820E90"/>
    <w:rsid w:val="008212D3"/>
    <w:rsid w:val="008221CC"/>
    <w:rsid w:val="008405C1"/>
    <w:rsid w:val="00842556"/>
    <w:rsid w:val="00874E2E"/>
    <w:rsid w:val="008865A1"/>
    <w:rsid w:val="0089303B"/>
    <w:rsid w:val="008B48FD"/>
    <w:rsid w:val="008D7D31"/>
    <w:rsid w:val="008F0AEC"/>
    <w:rsid w:val="0091364E"/>
    <w:rsid w:val="0091449A"/>
    <w:rsid w:val="00922585"/>
    <w:rsid w:val="00931E1F"/>
    <w:rsid w:val="00985831"/>
    <w:rsid w:val="009901DF"/>
    <w:rsid w:val="009A599E"/>
    <w:rsid w:val="009C2608"/>
    <w:rsid w:val="009C6E42"/>
    <w:rsid w:val="009E52E3"/>
    <w:rsid w:val="00A02395"/>
    <w:rsid w:val="00A02723"/>
    <w:rsid w:val="00A3037D"/>
    <w:rsid w:val="00A57CD6"/>
    <w:rsid w:val="00A728F6"/>
    <w:rsid w:val="00AA2B3F"/>
    <w:rsid w:val="00AA3349"/>
    <w:rsid w:val="00AD1082"/>
    <w:rsid w:val="00AE37F0"/>
    <w:rsid w:val="00AE6642"/>
    <w:rsid w:val="00B04D9E"/>
    <w:rsid w:val="00B234B2"/>
    <w:rsid w:val="00B34F26"/>
    <w:rsid w:val="00B5202B"/>
    <w:rsid w:val="00B60125"/>
    <w:rsid w:val="00B70B3E"/>
    <w:rsid w:val="00B7297A"/>
    <w:rsid w:val="00BB02AD"/>
    <w:rsid w:val="00C055C3"/>
    <w:rsid w:val="00C06317"/>
    <w:rsid w:val="00C42998"/>
    <w:rsid w:val="00C52298"/>
    <w:rsid w:val="00C74B09"/>
    <w:rsid w:val="00CB6E70"/>
    <w:rsid w:val="00D7406F"/>
    <w:rsid w:val="00D94A35"/>
    <w:rsid w:val="00D97645"/>
    <w:rsid w:val="00DE5032"/>
    <w:rsid w:val="00DF68FC"/>
    <w:rsid w:val="00E03502"/>
    <w:rsid w:val="00E05FFF"/>
    <w:rsid w:val="00E0675E"/>
    <w:rsid w:val="00E422BE"/>
    <w:rsid w:val="00E756D4"/>
    <w:rsid w:val="00E80D67"/>
    <w:rsid w:val="00EA129C"/>
    <w:rsid w:val="00EC18EB"/>
    <w:rsid w:val="00EF5268"/>
    <w:rsid w:val="00F37BF4"/>
    <w:rsid w:val="00F65710"/>
    <w:rsid w:val="00F8069C"/>
    <w:rsid w:val="00F90ACC"/>
    <w:rsid w:val="00F9249D"/>
    <w:rsid w:val="00FF1A85"/>
    <w:rsid w:val="06A54E79"/>
    <w:rsid w:val="0DC033DB"/>
    <w:rsid w:val="130E5699"/>
    <w:rsid w:val="1ED57971"/>
    <w:rsid w:val="206E311F"/>
    <w:rsid w:val="20D31D25"/>
    <w:rsid w:val="2F574076"/>
    <w:rsid w:val="36D24A63"/>
    <w:rsid w:val="3B8A6CDD"/>
    <w:rsid w:val="3C68142C"/>
    <w:rsid w:val="473022A9"/>
    <w:rsid w:val="522B6423"/>
    <w:rsid w:val="5A445BD3"/>
    <w:rsid w:val="6A040AF6"/>
    <w:rsid w:val="70231153"/>
    <w:rsid w:val="77475DE2"/>
    <w:rsid w:val="7CF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0"/>
    <w:rPr>
      <w:rFonts w:ascii="Times New Roman" w:hAnsi="Times New Roman" w:cs="Times New Roman"/>
      <w:szCs w:val="20"/>
    </w:rPr>
  </w:style>
  <w:style w:type="paragraph" w:styleId="4">
    <w:name w:val="Body Text"/>
    <w:basedOn w:val="1"/>
    <w:qFormat/>
    <w:uiPriority w:val="0"/>
    <w:pPr>
      <w:spacing w:after="0" w:line="600" w:lineRule="exact"/>
    </w:pPr>
    <w:rPr>
      <w:rFonts w:ascii="仿宋" w:hAnsi="仿宋" w:eastAsia="仿宋" w:cs="Times New Roman"/>
      <w:sz w:val="3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color w:val="000000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color w:val="000000"/>
      <w:sz w:val="18"/>
      <w:szCs w:val="18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3834</Words>
  <Characters>4002</Characters>
  <Lines>38</Lines>
  <Paragraphs>10</Paragraphs>
  <TotalTime>5</TotalTime>
  <ScaleCrop>false</ScaleCrop>
  <LinksUpToDate>false</LinksUpToDate>
  <CharactersWithSpaces>4653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2017-04-17T06:59:00Z</dcterms:created>
  <dc:creator>Administrator</dc:creator>
  <cp:lastModifiedBy>Administrator</cp:lastModifiedBy>
  <cp:lastPrinted>2017-05-09T07:48:00Z</cp:lastPrinted>
  <dcterms:modified xsi:type="dcterms:W3CDTF">2022-04-13T09:28:54Z</dcterms:modified>
  <dc:title>陆河县新时期精准扶贫就业和产业扶贫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16025351890B415E8361894AC6A0575C</vt:lpwstr>
  </property>
</Properties>
</file>