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环评文件全文公开的说明材料</w:t>
      </w:r>
    </w:p>
    <w:p/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汕尾市生态环境局陆河分局：</w:t>
      </w:r>
    </w:p>
    <w:p/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我司提交的《</w:t>
      </w:r>
      <w:r>
        <w:rPr>
          <w:rFonts w:ascii="仿宋" w:hAnsi="仿宋" w:eastAsia="仿宋"/>
          <w:sz w:val="28"/>
          <w:szCs w:val="28"/>
        </w:rPr>
        <w:t>汕尾陆河储能集装箱生产制造</w:t>
      </w:r>
      <w:r>
        <w:rPr>
          <w:rFonts w:hint="eastAsia" w:ascii="仿宋" w:hAnsi="仿宋" w:eastAsia="仿宋"/>
          <w:sz w:val="28"/>
          <w:szCs w:val="28"/>
        </w:rPr>
        <w:t>项目环境影响报告表（公开稿）》不涉及不得公开的国家秘密、商业秘密及个人隐私，环境保护行政主管部门可以依法全本公开。按照《建设项目环境影响评价政府信息公开指南（试行）》规定，我司在环评文件报批前已全本公开，公示期间未收到公众的反馈意见，特此说明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附件：在环评文件报批前已全本公开证明材料</w:t>
      </w:r>
    </w:p>
    <w:p>
      <w:pPr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</w:p>
    <w:p>
      <w:pPr>
        <w:ind w:firstLine="562" w:firstLineChars="200"/>
        <w:jc w:val="righ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汕尾弗迪电池有限公司</w:t>
      </w:r>
    </w:p>
    <w:p>
      <w:pPr>
        <w:ind w:firstLine="562" w:firstLineChars="200"/>
        <w:jc w:val="righ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202</w:t>
      </w:r>
      <w:r>
        <w:rPr>
          <w:rFonts w:hint="eastAsia" w:ascii="仿宋" w:hAnsi="仿宋" w:eastAsia="仿宋"/>
          <w:b/>
          <w:bCs/>
          <w:sz w:val="28"/>
          <w:szCs w:val="28"/>
        </w:rPr>
        <w:t>2年</w:t>
      </w:r>
      <w:r>
        <w:rPr>
          <w:rFonts w:ascii="仿宋" w:hAnsi="仿宋" w:eastAsia="仿宋"/>
          <w:b/>
          <w:bCs/>
          <w:sz w:val="28"/>
          <w:szCs w:val="28"/>
        </w:rPr>
        <w:t xml:space="preserve">  </w:t>
      </w:r>
      <w:r>
        <w:rPr>
          <w:rFonts w:hint="eastAsia" w:ascii="仿宋" w:hAnsi="仿宋" w:eastAsia="仿宋"/>
          <w:b/>
          <w:bCs/>
          <w:sz w:val="28"/>
          <w:szCs w:val="28"/>
        </w:rPr>
        <w:t>1</w:t>
      </w:r>
      <w:r>
        <w:rPr>
          <w:rFonts w:ascii="仿宋" w:hAnsi="仿宋" w:eastAsia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bCs/>
          <w:sz w:val="28"/>
          <w:szCs w:val="28"/>
        </w:rPr>
        <w:t>月</w:t>
      </w:r>
      <w:r>
        <w:rPr>
          <w:rFonts w:ascii="仿宋" w:hAnsi="仿宋" w:eastAsia="仿宋"/>
          <w:b/>
          <w:bCs/>
          <w:sz w:val="28"/>
          <w:szCs w:val="28"/>
        </w:rPr>
        <w:t xml:space="preserve">  </w:t>
      </w:r>
      <w:r>
        <w:rPr>
          <w:rFonts w:hint="eastAsia" w:ascii="仿宋" w:hAnsi="仿宋" w:eastAsia="仿宋"/>
          <w:b/>
          <w:bCs/>
          <w:sz w:val="28"/>
          <w:szCs w:val="28"/>
        </w:rPr>
        <w:t>5</w:t>
      </w:r>
      <w:r>
        <w:rPr>
          <w:rFonts w:ascii="仿宋" w:hAnsi="仿宋" w:eastAsia="仿宋"/>
          <w:b/>
          <w:bCs/>
          <w:sz w:val="28"/>
          <w:szCs w:val="28"/>
        </w:rPr>
        <w:t xml:space="preserve">  </w:t>
      </w:r>
      <w:r>
        <w:rPr>
          <w:rFonts w:hint="eastAsia" w:ascii="仿宋" w:hAnsi="仿宋" w:eastAsia="仿宋"/>
          <w:b/>
          <w:bCs/>
          <w:sz w:val="28"/>
          <w:szCs w:val="28"/>
        </w:rPr>
        <w:t>日</w:t>
      </w:r>
    </w:p>
    <w:p>
      <w:pPr>
        <w:ind w:firstLine="562" w:firstLineChars="200"/>
        <w:jc w:val="right"/>
        <w:rPr>
          <w:rFonts w:ascii="仿宋" w:hAnsi="仿宋" w:eastAsia="仿宋"/>
          <w:b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附件：全文公示网址及截图</w:t>
      </w:r>
    </w:p>
    <w:p>
      <w:pPr>
        <w:jc w:val="left"/>
        <w:rPr>
          <w:rFonts w:ascii="仿宋" w:hAnsi="仿宋" w:eastAsia="仿宋"/>
          <w:b/>
          <w:bCs/>
          <w:sz w:val="24"/>
          <w:szCs w:val="24"/>
        </w:rPr>
      </w:pPr>
      <w:r>
        <w:rPr>
          <w:rFonts w:ascii="仿宋" w:hAnsi="仿宋" w:eastAsia="仿宋"/>
          <w:b/>
          <w:bCs/>
          <w:sz w:val="24"/>
          <w:szCs w:val="24"/>
        </w:rPr>
        <w:t>https://www.byd.com/cn/environmentInfoDis.html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jc w:val="left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ascii="宋体" w:hAnsi="宋体" w:eastAsia="宋体" w:cs="宋体"/>
          <w:kern w:val="0"/>
          <w:sz w:val="24"/>
          <w:szCs w:val="24"/>
        </w:rPr>
        <w:pict>
          <v:rect id="_x0000_s2050" o:spid="_x0000_s2050" o:spt="1" style="position:absolute;left:0pt;margin-left:-1.9pt;margin-top:236.45pt;height:20.25pt;width:690.8pt;z-index:251659264;v-text-anchor:middle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">
            <v:path/>
            <v:fill on="f" focussize="0,0"/>
            <v:stroke weight="3pt" color="#FF0000" joinstyle="miter"/>
            <v:imagedata o:title=""/>
            <o:lock v:ext="edit" aspectratio="f"/>
          </v:rect>
        </w:pic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drawing>
          <wp:inline distT="0" distB="0" distL="114300" distR="114300">
            <wp:extent cx="8890000" cy="4623435"/>
            <wp:effectExtent l="0" t="0" r="6350" b="5715"/>
            <wp:docPr id="2" name="图片 2" descr="屏幕截图 2022-01-28 110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屏幕截图 2022-01-28 1105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0000" cy="462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" w:hAnsi="仿宋" w:eastAsia="仿宋"/>
          <w:b/>
          <w:bCs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7CF6"/>
    <w:rsid w:val="00102380"/>
    <w:rsid w:val="001425E4"/>
    <w:rsid w:val="001D55A3"/>
    <w:rsid w:val="002601BF"/>
    <w:rsid w:val="00313B06"/>
    <w:rsid w:val="003A675A"/>
    <w:rsid w:val="00472CF9"/>
    <w:rsid w:val="004B13A6"/>
    <w:rsid w:val="004B279E"/>
    <w:rsid w:val="00535AE2"/>
    <w:rsid w:val="00585E76"/>
    <w:rsid w:val="00653E6A"/>
    <w:rsid w:val="006A07FE"/>
    <w:rsid w:val="006B0AB7"/>
    <w:rsid w:val="006E327B"/>
    <w:rsid w:val="00723C8F"/>
    <w:rsid w:val="00734FFA"/>
    <w:rsid w:val="0073725B"/>
    <w:rsid w:val="008A6486"/>
    <w:rsid w:val="008F34D8"/>
    <w:rsid w:val="009457B0"/>
    <w:rsid w:val="00983EF7"/>
    <w:rsid w:val="0099241A"/>
    <w:rsid w:val="00A91EBB"/>
    <w:rsid w:val="00AC0C0A"/>
    <w:rsid w:val="00AF7CF6"/>
    <w:rsid w:val="00B743BC"/>
    <w:rsid w:val="00CF1A3B"/>
    <w:rsid w:val="00E219EF"/>
    <w:rsid w:val="110E015B"/>
    <w:rsid w:val="6536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uiPriority w:val="99"/>
  </w:style>
  <w:style w:type="character" w:customStyle="1" w:styleId="11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</Words>
  <Characters>246</Characters>
  <Lines>2</Lines>
  <Paragraphs>1</Paragraphs>
  <TotalTime>1</TotalTime>
  <ScaleCrop>false</ScaleCrop>
  <LinksUpToDate>false</LinksUpToDate>
  <CharactersWithSpaces>288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2021-09-30T02:18:00Z</dcterms:created>
  <dc:creator>Xiaolan Wang</dc:creator>
  <cp:lastModifiedBy>zhang.bo66</cp:lastModifiedBy>
  <dcterms:modified xsi:type="dcterms:W3CDTF">2022-01-28T04:00:04Z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