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Default ContentType="image/png" Extension="png"/>
  <Default ContentType="image/jpeg" Extension="jpe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Pr>
        <w:ind w:left="0" w:leftChars="0" w:firstLine="0" w:firstLineChars="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陆河县“十四五”产业发展规划</w:t>
      </w:r>
    </w:p>
    <w:p>
      <w:pPr>
        <w:ind w:left="0" w:leftChars="0" w:firstLine="0" w:firstLineChars="0"/>
        <w:jc w:val="center"/>
        <w:rPr>
          <w:rFonts w:hint="eastAsia" w:ascii="黑体" w:hAnsi="黑体" w:eastAsia="黑体" w:cs="黑体"/>
          <w:sz w:val="44"/>
          <w:szCs w:val="44"/>
          <w:lang w:val="en-US" w:eastAsia="zh-CN"/>
        </w:rPr>
      </w:pPr>
      <w:r>
        <w:rPr>
          <w:rFonts w:hint="eastAsia" w:ascii="黑体" w:hAnsi="黑体" w:eastAsia="黑体" w:cs="黑体"/>
          <w:sz w:val="44"/>
          <w:szCs w:val="44"/>
          <w:lang w:val="en-US" w:eastAsia="zh-CN"/>
        </w:rPr>
        <w:t>（</w:t>
      </w:r>
      <w:r>
        <w:rPr>
          <w:rFonts w:hint="eastAsia" w:ascii="黑体" w:hAnsi="黑体" w:eastAsia="黑体"/>
          <w:sz w:val="44"/>
          <w:szCs w:val="44"/>
          <w:lang w:val="en-US" w:eastAsia="zh-CN"/>
        </w:rPr>
        <w:t>征求意见</w:t>
      </w:r>
      <w:bookmarkStart w:id="130" w:name="_GoBack"/>
      <w:bookmarkEnd w:id="130"/>
      <w:r>
        <w:rPr>
          <w:rFonts w:hint="eastAsia" w:ascii="黑体" w:hAnsi="黑体" w:eastAsia="黑体"/>
          <w:sz w:val="44"/>
          <w:szCs w:val="44"/>
          <w:lang w:val="en-US" w:eastAsia="zh-CN"/>
        </w:rPr>
        <w:t>稿</w:t>
      </w:r>
      <w:r>
        <w:rPr>
          <w:rFonts w:hint="eastAsia" w:ascii="黑体" w:hAnsi="黑体" w:eastAsia="黑体" w:cs="黑体"/>
          <w:sz w:val="44"/>
          <w:szCs w:val="44"/>
          <w:lang w:val="en-US" w:eastAsia="zh-CN"/>
        </w:rPr>
        <w:t>）</w:t>
      </w:r>
    </w:p>
    <w:p>
      <w:pPr>
        <w:jc w:val="center"/>
        <w:rPr>
          <w:rFonts w:hint="eastAsia" w:ascii="黑体" w:hAnsi="黑体" w:eastAsia="黑体" w:cs="黑体"/>
          <w:b w:val="0"/>
          <w:bCs w:val="0"/>
          <w:lang w:val="en-US" w:eastAsia="zh-CN"/>
        </w:rPr>
        <w:sectPr>
          <w:headerReference r:id="rId5" w:type="default"/>
          <w:footerReference r:id="rId6" w:type="default"/>
          <w:pgSz w:w="11906" w:h="16838"/>
          <w:pgMar w:top="1440" w:right="1800" w:bottom="1440" w:left="1800" w:header="851" w:footer="992" w:gutter="0"/>
          <w:pgBorders w:display="">
            <w:top w:val="none" w:color="auto" w:sz="0" w:space="0"/>
            <w:left w:val="none" w:color="auto" w:sz="0" w:space="0"/>
            <w:bottom w:val="none" w:color="auto" w:sz="0" w:space="0"/>
            <w:right w:val="none" w:color="auto" w:sz="0" w:space="0"/>
          </w:pgBorders>
          <w:pgNumType w:start="1"/>
          <w:cols w:space="720" w:num="1"/>
          <w:docGrid w:type="lines" w:linePitch="312" w:charSpace="0"/>
        </w:sectPr>
      </w:pPr>
    </w:p>
    <w:p>
      <w:pPr>
        <w:pStyle w:val="11"/>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 w:val="0"/>
          <w:bCs w:val="0"/>
          <w:lang w:val="en-US" w:eastAsia="zh-CN"/>
        </w:rPr>
        <w:fldChar w:fldCharType="begin"/>
      </w:r>
      <w:r>
        <w:rPr>
          <w:rFonts w:hint="eastAsia" w:ascii="黑体" w:hAnsi="黑体" w:eastAsia="黑体" w:cs="黑体"/>
          <w:b w:val="0"/>
          <w:bCs w:val="0"/>
          <w:lang w:val="en-US" w:eastAsia="zh-CN"/>
        </w:rPr>
        <w:instrText xml:space="preserve">TOC \o "1-2" \h \u </w:instrText>
      </w:r>
      <w:r>
        <w:rPr>
          <w:rFonts w:hint="eastAsia" w:ascii="黑体" w:hAnsi="黑体" w:eastAsia="黑体" w:cs="黑体"/>
          <w:b w:val="0"/>
          <w:bCs w:val="0"/>
          <w:lang w:val="en-US" w:eastAsia="zh-CN"/>
        </w:rPr>
        <w:fldChar w:fldCharType="separate"/>
      </w: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_Toc20637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前  言</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_Toc20637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1</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1"/>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_Toc29109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第一章 发展基础与环境</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_Toc29109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3</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_Toc30229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第一节 发展基础</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_Toc30229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3</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_Toc238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第二节 发展环境</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_Toc238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9</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1"/>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_Toc27555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第二章 总体要求</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_Toc27555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15</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_Toc20536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第一节 指导思想</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_Toc20536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15</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_Toc8463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第二节 基本原则</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_Toc8463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15</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_Toc11448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第三节 发展定位</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_Toc11448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17</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_Toc24929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第四节 发展目标</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_Toc24929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18</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1"/>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_Toc1516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第三章 构建绿色产业体系</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_Toc1516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21</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_Toc13419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第一节 加快发展现代农业</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_Toc13419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21</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_Toc27005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w:t>
      </w:r>
      <w:r>
        <w:rPr>
          <w:rFonts w:hint="eastAsia" w:ascii="仿宋_GB2312" w:hAnsi="仿宋_GB2312" w:eastAsia="仿宋_GB2312" w:cs="黑体"/>
          <w:kern w:val="2"/>
          <w:szCs w:val="24"/>
          <w:lang w:val="en-US" w:eastAsia="zh-CN" w:bidi="ar-SA"/>
        </w:rPr>
        <w:t>二</w:t>
      </w:r>
      <w:r>
        <w:rPr>
          <w:rFonts w:hint="default" w:ascii="仿宋_GB2312" w:hAnsi="仿宋_GB2312" w:eastAsia="仿宋_GB2312" w:cs="黑体"/>
          <w:kern w:val="2"/>
          <w:szCs w:val="24"/>
          <w:lang w:val="en-US" w:eastAsia="zh-CN" w:bidi="ar-SA"/>
        </w:rPr>
        <w:t xml:space="preserve">节 </w:t>
      </w:r>
      <w:r>
        <w:rPr>
          <w:rFonts w:hint="eastAsia" w:ascii="仿宋_GB2312" w:hAnsi="仿宋_GB2312" w:eastAsia="仿宋_GB2312" w:cs="黑体"/>
          <w:kern w:val="2"/>
          <w:szCs w:val="24"/>
          <w:lang w:val="en-US" w:eastAsia="zh-CN" w:bidi="ar-SA"/>
        </w:rPr>
        <w:t>加快推动工业高质量发展</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_Toc27005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31</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_Toc2507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第三节 提升现代服务业发展水平</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_Toc2507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41</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_Toc9923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第四节 深入探索生态产品价值实现机制</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_Toc9923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51</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1"/>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_Toc24803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第四章 重大工程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_Toc24803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55</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_Toc8029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第一节 区域合作推进工程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_Toc8029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55</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_Toc32143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第二节 产业创新提升工程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_Toc32143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56</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_Toc13702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第三节 企业能力建设工程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_Toc13702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59</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_Toc30636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第四节 基础设施完善工程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_Toc30636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60</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_Toc3596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 xml:space="preserve">第五节 </w:t>
      </w:r>
      <w:r>
        <w:rPr>
          <w:rFonts w:hint="eastAsia" w:ascii="仿宋_GB2312" w:hAnsi="仿宋_GB2312" w:eastAsia="仿宋_GB2312" w:cs="黑体"/>
          <w:kern w:val="2"/>
          <w:szCs w:val="24"/>
          <w:lang w:val="en-US" w:eastAsia="zh-CN" w:bidi="ar-SA"/>
        </w:rPr>
        <w:t>人才引进培育</w:t>
      </w:r>
      <w:r>
        <w:rPr>
          <w:rFonts w:hint="default" w:ascii="仿宋_GB2312" w:hAnsi="仿宋_GB2312" w:eastAsia="仿宋_GB2312" w:cs="黑体"/>
          <w:kern w:val="2"/>
          <w:szCs w:val="24"/>
          <w:lang w:val="en-US" w:eastAsia="zh-CN" w:bidi="ar-SA"/>
        </w:rPr>
        <w:t>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_Toc3596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62</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_Toc9126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第六节 生态环境保护工程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_Toc9126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63</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_Toc19225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第七节 招商</w:t>
      </w:r>
      <w:r>
        <w:rPr>
          <w:rFonts w:hint="eastAsia" w:ascii="仿宋_GB2312" w:hAnsi="仿宋_GB2312" w:eastAsia="仿宋_GB2312" w:cs="黑体"/>
          <w:kern w:val="2"/>
          <w:szCs w:val="24"/>
          <w:lang w:val="en-US" w:eastAsia="zh-CN" w:bidi="ar-SA"/>
        </w:rPr>
        <w:t>质效提升</w:t>
      </w:r>
      <w:r>
        <w:rPr>
          <w:rFonts w:hint="default" w:ascii="仿宋_GB2312" w:hAnsi="仿宋_GB2312" w:eastAsia="仿宋_GB2312" w:cs="黑体"/>
          <w:kern w:val="2"/>
          <w:szCs w:val="24"/>
          <w:lang w:val="en-US" w:eastAsia="zh-CN" w:bidi="ar-SA"/>
        </w:rPr>
        <w:t>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_Toc19225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65</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_Toc1193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第八节 营商环境优化工程</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_Toc1193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66</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1"/>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_Toc20016 </w:instrText>
      </w:r>
      <w:r>
        <w:rPr>
          <w:rFonts w:hint="eastAsia" w:ascii="黑体" w:hAnsi="黑体" w:eastAsia="黑体" w:cs="黑体"/>
          <w:bCs w:val="0"/>
          <w:kern w:val="2"/>
          <w:szCs w:val="24"/>
          <w:lang w:val="en-US" w:eastAsia="zh-CN" w:bidi="ar-SA"/>
        </w:rPr>
        <w:fldChar w:fldCharType="separate"/>
      </w:r>
      <w:r>
        <w:rPr>
          <w:rFonts w:hint="eastAsia" w:ascii="仿宋_GB2312" w:hAnsi="仿宋_GB2312" w:eastAsia="仿宋_GB2312" w:cs="黑体"/>
          <w:kern w:val="2"/>
          <w:szCs w:val="24"/>
          <w:lang w:val="en-US" w:eastAsia="zh-CN" w:bidi="ar-SA"/>
        </w:rPr>
        <w:t>第</w:t>
      </w:r>
      <w:r>
        <w:rPr>
          <w:rFonts w:hint="default" w:ascii="仿宋_GB2312" w:hAnsi="仿宋_GB2312" w:eastAsia="仿宋_GB2312" w:cs="黑体"/>
          <w:kern w:val="2"/>
          <w:szCs w:val="24"/>
          <w:lang w:val="en-US" w:eastAsia="zh-CN" w:bidi="ar-SA"/>
        </w:rPr>
        <w:t>五</w:t>
      </w:r>
      <w:r>
        <w:rPr>
          <w:rFonts w:hint="eastAsia" w:ascii="仿宋_GB2312" w:hAnsi="仿宋_GB2312" w:eastAsia="仿宋_GB2312" w:cs="黑体"/>
          <w:kern w:val="2"/>
          <w:szCs w:val="24"/>
          <w:lang w:val="en-US" w:eastAsia="zh-CN" w:bidi="ar-SA"/>
        </w:rPr>
        <w:t xml:space="preserve">章 </w:t>
      </w:r>
      <w:r>
        <w:rPr>
          <w:rFonts w:hint="default" w:ascii="仿宋_GB2312" w:hAnsi="仿宋_GB2312" w:eastAsia="仿宋_GB2312" w:cs="黑体"/>
          <w:kern w:val="2"/>
          <w:szCs w:val="24"/>
          <w:lang w:val="en-US" w:eastAsia="zh-CN" w:bidi="ar-SA"/>
        </w:rPr>
        <w:t>保障措施</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_Toc20016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68</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_Toc15657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第一节 加强组织保障</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_Toc15657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68</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_Toc17153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第二节 加强要素保障</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_Toc17153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68</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pStyle w:val="13"/>
        <w:tabs>
          <w:tab w:val="right" w:leader="dot" w:pos="8306"/>
        </w:tabs>
        <w:rPr>
          <w:rFonts w:ascii="仿宋_GB2312" w:hAnsi="仿宋_GB2312" w:eastAsia="仿宋_GB2312" w:cs="黑体"/>
          <w:kern w:val="2"/>
          <w:szCs w:val="24"/>
          <w:lang w:val="en-US" w:eastAsia="zh-CN" w:bidi="ar-SA"/>
        </w:rPr>
      </w:pPr>
      <w:r>
        <w:rPr>
          <w:rFonts w:hint="eastAsia" w:ascii="黑体" w:hAnsi="黑体" w:eastAsia="黑体" w:cs="黑体"/>
          <w:bCs w:val="0"/>
          <w:kern w:val="2"/>
          <w:szCs w:val="24"/>
          <w:lang w:val="en-US" w:eastAsia="zh-CN" w:bidi="ar-SA"/>
        </w:rPr>
        <w:fldChar w:fldCharType="begin"/>
      </w:r>
      <w:r>
        <w:rPr>
          <w:rFonts w:hint="eastAsia" w:ascii="黑体" w:hAnsi="黑体" w:eastAsia="黑体" w:cs="黑体"/>
          <w:bCs w:val="0"/>
          <w:kern w:val="2"/>
          <w:szCs w:val="24"/>
          <w:lang w:val="en-US" w:eastAsia="zh-CN" w:bidi="ar-SA"/>
        </w:rPr>
        <w:instrText xml:space="preserve"> HYPERLINK \l _Toc22751 </w:instrText>
      </w:r>
      <w:r>
        <w:rPr>
          <w:rFonts w:hint="eastAsia" w:ascii="黑体" w:hAnsi="黑体" w:eastAsia="黑体" w:cs="黑体"/>
          <w:bCs w:val="0"/>
          <w:kern w:val="2"/>
          <w:szCs w:val="24"/>
          <w:lang w:val="en-US" w:eastAsia="zh-CN" w:bidi="ar-SA"/>
        </w:rPr>
        <w:fldChar w:fldCharType="separate"/>
      </w:r>
      <w:r>
        <w:rPr>
          <w:rFonts w:hint="default" w:ascii="仿宋_GB2312" w:hAnsi="仿宋_GB2312" w:eastAsia="仿宋_GB2312" w:cs="黑体"/>
          <w:kern w:val="2"/>
          <w:szCs w:val="24"/>
          <w:lang w:val="en-US" w:eastAsia="zh-CN" w:bidi="ar-SA"/>
        </w:rPr>
        <w:t>第三节 机制保障</w:t>
      </w:r>
      <w:r>
        <w:rPr>
          <w:rFonts w:ascii="仿宋_GB2312" w:hAnsi="仿宋_GB2312" w:eastAsia="仿宋_GB2312" w:cs="黑体"/>
          <w:kern w:val="2"/>
          <w:szCs w:val="24"/>
          <w:lang w:val="en-US" w:eastAsia="zh-CN" w:bidi="ar-SA"/>
        </w:rPr>
        <w:tab/>
      </w:r>
      <w:r>
        <w:rPr>
          <w:rFonts w:ascii="仿宋_GB2312" w:hAnsi="仿宋_GB2312" w:eastAsia="仿宋_GB2312" w:cs="黑体"/>
          <w:kern w:val="2"/>
          <w:szCs w:val="24"/>
          <w:lang w:val="en-US" w:eastAsia="zh-CN" w:bidi="ar-SA"/>
        </w:rPr>
        <w:fldChar w:fldCharType="begin"/>
      </w:r>
      <w:r>
        <w:rPr>
          <w:rFonts w:ascii="仿宋_GB2312" w:hAnsi="仿宋_GB2312" w:eastAsia="仿宋_GB2312" w:cs="黑体"/>
          <w:kern w:val="2"/>
          <w:szCs w:val="24"/>
          <w:lang w:val="en-US" w:eastAsia="zh-CN" w:bidi="ar-SA"/>
        </w:rPr>
        <w:instrText xml:space="preserve"> PAGEREF _Toc22751 </w:instrText>
      </w:r>
      <w:r>
        <w:rPr>
          <w:rFonts w:ascii="仿宋_GB2312" w:hAnsi="仿宋_GB2312" w:eastAsia="仿宋_GB2312" w:cs="黑体"/>
          <w:kern w:val="2"/>
          <w:szCs w:val="24"/>
          <w:lang w:val="en-US" w:eastAsia="zh-CN" w:bidi="ar-SA"/>
        </w:rPr>
        <w:fldChar w:fldCharType="separate"/>
      </w:r>
      <w:r>
        <w:rPr>
          <w:rFonts w:ascii="仿宋_GB2312" w:hAnsi="仿宋_GB2312" w:eastAsia="仿宋_GB2312" w:cs="黑体"/>
          <w:kern w:val="2"/>
          <w:szCs w:val="24"/>
          <w:lang w:val="en-US" w:eastAsia="zh-CN" w:bidi="ar-SA"/>
        </w:rPr>
        <w:t>69</w:t>
      </w:r>
      <w:r>
        <w:rPr>
          <w:rFonts w:ascii="仿宋_GB2312" w:hAnsi="仿宋_GB2312" w:eastAsia="仿宋_GB2312" w:cs="黑体"/>
          <w:kern w:val="2"/>
          <w:szCs w:val="24"/>
          <w:lang w:val="en-US" w:eastAsia="zh-CN" w:bidi="ar-SA"/>
        </w:rPr>
        <w:fldChar w:fldCharType="end"/>
      </w:r>
      <w:r>
        <w:rPr>
          <w:rFonts w:hint="eastAsia" w:ascii="黑体" w:hAnsi="黑体" w:eastAsia="黑体" w:cs="黑体"/>
          <w:bCs w:val="0"/>
          <w:kern w:val="2"/>
          <w:szCs w:val="24"/>
          <w:lang w:val="en-US" w:eastAsia="zh-CN" w:bidi="ar-SA"/>
        </w:rPr>
        <w:fldChar w:fldCharType="end"/>
      </w:r>
    </w:p>
    <w:p>
      <w:pPr>
        <w:rPr>
          <w:rFonts w:hint="eastAsia" w:ascii="黑体" w:hAnsi="黑体" w:eastAsia="黑体" w:cs="黑体"/>
          <w:b w:val="0"/>
          <w:bCs w:val="0"/>
          <w:lang w:val="en-US" w:eastAsia="zh-CN"/>
        </w:rPr>
      </w:pPr>
      <w:r>
        <w:rPr>
          <w:rFonts w:hint="eastAsia" w:ascii="黑体" w:hAnsi="黑体" w:eastAsia="黑体" w:cs="黑体"/>
          <w:bCs w:val="0"/>
          <w:kern w:val="2"/>
          <w:szCs w:val="24"/>
          <w:lang w:val="en-US" w:eastAsia="zh-CN" w:bidi="ar-SA"/>
        </w:rPr>
        <w:fldChar w:fldCharType="end"/>
      </w:r>
    </w:p>
    <w:p>
      <w:pPr>
        <w:pStyle w:val="2"/>
        <w:outlineLvl w:val="9"/>
        <w:rPr>
          <w:rFonts w:hint="eastAsia"/>
          <w:lang w:val="en-US" w:eastAsia="zh-CN"/>
        </w:rPr>
        <w:sectPr>
          <w:footerReference r:id="rId7" w:type="default"/>
          <w:pgSz w:w="11906" w:h="16838"/>
          <w:pgMar w:top="1440" w:right="1800" w:bottom="1440" w:left="1800" w:header="851" w:footer="992" w:gutter="0"/>
          <w:pgBorders w:display="">
            <w:top w:val="none" w:color="auto" w:sz="0" w:space="0"/>
            <w:left w:val="none" w:color="auto" w:sz="0" w:space="0"/>
            <w:bottom w:val="none" w:color="auto" w:sz="0" w:space="0"/>
            <w:right w:val="none" w:color="auto" w:sz="0" w:space="0"/>
          </w:pgBorders>
          <w:pgNumType w:start="1"/>
          <w:cols w:space="720" w:num="1"/>
          <w:docGrid w:type="lines" w:linePitch="312" w:charSpace="0"/>
        </w:sectPr>
      </w:pPr>
      <w:bookmarkStart w:id="0" w:name="_Toc2958"/>
    </w:p>
    <w:p>
      <w:pPr>
        <w:pStyle w:val="2"/>
        <w:rPr>
          <w:rFonts w:hint="eastAsia"/>
          <w:lang w:val="en-US" w:eastAsia="zh-CN"/>
        </w:rPr>
      </w:pPr>
      <w:bookmarkStart w:id="1" w:name="_Toc3739"/>
      <w:bookmarkStart w:id="2" w:name="_Toc20637"/>
      <w:r>
        <w:rPr>
          <w:rFonts w:hint="eastAsia"/>
          <w:lang w:val="en-US" w:eastAsia="zh-CN"/>
        </w:rPr>
        <w:t>前  言</w:t>
      </w:r>
      <w:bookmarkEnd w:id="0"/>
      <w:bookmarkEnd w:id="1"/>
      <w:bookmarkEnd w:id="2"/>
    </w:p>
    <w:p>
      <w:pPr>
        <w:rPr>
          <w:rFonts w:hint="default"/>
          <w:lang w:val="en-US" w:eastAsia="zh-CN"/>
        </w:rPr>
      </w:pPr>
      <w:r>
        <w:rPr>
          <w:rFonts w:hint="default"/>
          <w:lang w:val="en-US" w:eastAsia="zh-CN"/>
        </w:rPr>
        <w:t>陆河县位于广东省汕尾市东北面，地处粤东沿海与兴梅山区结合部。处于港澳、深圳、东莞、惠州、河源、梅州、潮汕揭等地区1-3小时生活圈内。下辖河田镇、东坑镇、螺溪镇、新田镇、上护镇、水唇镇、河口镇、南万镇等8个镇和国营吉溪林场，总面积</w:t>
      </w:r>
      <w:r>
        <w:rPr>
          <w:rFonts w:hint="eastAsia"/>
          <w:lang w:val="en-US" w:eastAsia="zh-CN"/>
        </w:rPr>
        <w:t>986</w:t>
      </w:r>
      <w:r>
        <w:rPr>
          <w:rFonts w:hint="default"/>
          <w:lang w:val="en-US" w:eastAsia="zh-CN"/>
        </w:rPr>
        <w:t>平方公里，2020年常住人口</w:t>
      </w:r>
      <w:r>
        <w:rPr>
          <w:rFonts w:hint="eastAsia"/>
          <w:lang w:val="en-US" w:eastAsia="zh-CN"/>
        </w:rPr>
        <w:t>24.92</w:t>
      </w:r>
      <w:r>
        <w:rPr>
          <w:rFonts w:hint="default"/>
          <w:lang w:val="en-US" w:eastAsia="zh-CN"/>
        </w:rPr>
        <w:t>万人。陆河县具有独特的客家风情和客家文化，是海陆丰红色革命根据地的重要组成部分，被誉为“客俗桃源”和红色旅游胜地。</w:t>
      </w:r>
    </w:p>
    <w:p>
      <w:pPr>
        <w:rPr>
          <w:rFonts w:hint="default"/>
          <w:lang w:val="en-US" w:eastAsia="zh-CN"/>
        </w:rPr>
      </w:pPr>
      <w:r>
        <w:rPr>
          <w:rFonts w:hint="default"/>
          <w:lang w:val="en-US" w:eastAsia="zh-CN"/>
        </w:rPr>
        <w:t>“十三五”期间，面对错综复杂的国际环境、“三期叠加”的国内形势和新冠肺炎疫情影响，陆河县坚持以习近平新时代中国特色社会主义思想为指导，统筹推进“五位一体”总体布局，协调推进“四个全面”战略布局，紧紧围绕“生态发展保障区、特色产业集聚区、绿色崛起新山城”发展要求，按照“园区工业、基地农业、生态旅游、美丽城乡、活力陆河”的发展思路，实施县域“一轴三圈”发展规划，大力推进“特色工业、特色农业、特色旅游和特色城乡”建设，各项主要经济指标逐年提升，各项事业取得新进展，为“十四五”时期产业发展奠定了较好基础。</w:t>
      </w:r>
    </w:p>
    <w:p>
      <w:pPr>
        <w:rPr>
          <w:rFonts w:hint="default"/>
          <w:lang w:val="en-US" w:eastAsia="zh-CN"/>
        </w:rPr>
      </w:pPr>
      <w:r>
        <w:rPr>
          <w:rFonts w:hint="default"/>
          <w:lang w:val="en-US" w:eastAsia="zh-CN"/>
        </w:rPr>
        <w:t>新时代赋予新使命，新征程呼唤新作为。“十四五”时期是陆河县打造美丽大花园，实现绿色新崛起的关键时期，为强化对陆河县产业发展的规划和引导，推动产业实现高质量发展，依据《陆河县国民经济和社会发展第十四个五年规划和二〇三五年远景目标纲要》，编制本规划。</w:t>
      </w:r>
    </w:p>
    <w:p>
      <w:pPr>
        <w:rPr>
          <w:rFonts w:hint="default"/>
          <w:lang w:val="en-US" w:eastAsia="zh-CN"/>
        </w:rPr>
      </w:pPr>
      <w:r>
        <w:rPr>
          <w:rFonts w:hint="default"/>
          <w:lang w:val="en-US" w:eastAsia="zh-CN"/>
        </w:rPr>
        <w:br w:type="page"/>
      </w:r>
    </w:p>
    <w:p>
      <w:pPr>
        <w:pStyle w:val="2"/>
        <w:rPr>
          <w:rFonts w:hint="eastAsia"/>
          <w:lang w:val="en-US" w:eastAsia="zh-CN"/>
        </w:rPr>
      </w:pPr>
      <w:bookmarkStart w:id="3" w:name="_Toc24835"/>
      <w:bookmarkStart w:id="4" w:name="_Toc6257"/>
      <w:bookmarkStart w:id="5" w:name="_Toc29109"/>
      <w:r>
        <w:rPr>
          <w:rFonts w:hint="eastAsia"/>
          <w:lang w:val="en-US" w:eastAsia="zh-CN"/>
        </w:rPr>
        <w:t>第一章 发展基础与环境</w:t>
      </w:r>
      <w:bookmarkEnd w:id="3"/>
      <w:bookmarkEnd w:id="4"/>
      <w:bookmarkEnd w:id="5"/>
    </w:p>
    <w:p>
      <w:pPr>
        <w:pStyle w:val="3"/>
        <w:rPr>
          <w:rFonts w:hint="eastAsia"/>
          <w:lang w:val="en-US" w:eastAsia="zh-CN"/>
        </w:rPr>
      </w:pPr>
      <w:bookmarkStart w:id="6" w:name="_Toc12928"/>
      <w:bookmarkStart w:id="7" w:name="_Toc27765"/>
      <w:bookmarkStart w:id="8" w:name="_Toc30229"/>
      <w:r>
        <w:rPr>
          <w:rFonts w:hint="eastAsia"/>
          <w:lang w:val="en-US" w:eastAsia="zh-CN"/>
        </w:rPr>
        <w:t>第一节 发展基础</w:t>
      </w:r>
      <w:bookmarkEnd w:id="6"/>
      <w:bookmarkEnd w:id="7"/>
      <w:bookmarkEnd w:id="8"/>
    </w:p>
    <w:p>
      <w:pPr>
        <w:pStyle w:val="4"/>
        <w:rPr>
          <w:rFonts w:hint="eastAsia"/>
          <w:lang w:val="en-US" w:eastAsia="zh-CN"/>
        </w:rPr>
      </w:pPr>
      <w:bookmarkStart w:id="9" w:name="_Toc8925"/>
      <w:r>
        <w:rPr>
          <w:rFonts w:hint="eastAsia"/>
          <w:lang w:val="en-US" w:eastAsia="zh-CN"/>
        </w:rPr>
        <w:t>一、发展成效</w:t>
      </w:r>
      <w:bookmarkEnd w:id="9"/>
    </w:p>
    <w:p>
      <w:pPr>
        <w:rPr>
          <w:rFonts w:hint="default"/>
          <w:lang w:val="en-US" w:eastAsia="zh-CN"/>
        </w:rPr>
      </w:pPr>
      <w:r>
        <w:rPr>
          <w:rFonts w:hint="default"/>
          <w:lang w:val="en-US" w:eastAsia="zh-CN"/>
        </w:rPr>
        <w:t>“十三五”以来，陆河在县委、县政府的坚强领导下，坚持稳中求进的工作总基调，统筹推进疫情防控和经济社会发展，全县经济运行总体平稳，产业高质量发展扎实推进。</w:t>
      </w:r>
    </w:p>
    <w:p>
      <w:pPr>
        <w:rPr>
          <w:rFonts w:hint="default"/>
          <w:lang w:val="en-US" w:eastAsia="zh-CN"/>
        </w:rPr>
      </w:pPr>
      <w:r>
        <w:rPr>
          <w:rFonts w:hint="default"/>
          <w:b/>
          <w:bCs/>
          <w:lang w:val="en-US" w:eastAsia="zh-CN"/>
        </w:rPr>
        <w:t>经济总量稳步提升。</w:t>
      </w:r>
      <w:r>
        <w:rPr>
          <w:rFonts w:hint="default"/>
          <w:lang w:val="en-US" w:eastAsia="zh-CN"/>
        </w:rPr>
        <w:t>2020年（下同），全县实现地区生产总值（以下简称GDP）89.09亿元，“十三五”时期年均增长8.6%（下同）；人均GDP由2015年的</w:t>
      </w:r>
      <w:r>
        <w:rPr>
          <w:rFonts w:hint="eastAsia"/>
          <w:lang w:val="en-US" w:eastAsia="zh-CN"/>
        </w:rPr>
        <w:t>2.09</w:t>
      </w:r>
      <w:r>
        <w:rPr>
          <w:rFonts w:hint="default"/>
          <w:lang w:val="en-US" w:eastAsia="zh-CN"/>
        </w:rPr>
        <w:t>万元增至2020年的</w:t>
      </w:r>
      <w:r>
        <w:rPr>
          <w:rFonts w:hint="eastAsia"/>
          <w:lang w:val="en-US" w:eastAsia="zh-CN"/>
        </w:rPr>
        <w:t>3.58</w:t>
      </w:r>
      <w:r>
        <w:rPr>
          <w:rFonts w:hint="default"/>
          <w:lang w:val="en-US" w:eastAsia="zh-CN"/>
        </w:rPr>
        <w:t>万元，年均增长</w:t>
      </w:r>
      <w:r>
        <w:rPr>
          <w:rFonts w:hint="eastAsia"/>
          <w:lang w:val="en-US" w:eastAsia="zh-CN"/>
        </w:rPr>
        <w:t>9.9</w:t>
      </w:r>
      <w:r>
        <w:rPr>
          <w:rFonts w:hint="default"/>
          <w:lang w:val="en-US" w:eastAsia="zh-CN"/>
        </w:rPr>
        <w:t>%；地方一般公共财政预算收入3.77亿元，“十三五”时期年均增速达</w:t>
      </w:r>
      <w:r>
        <w:rPr>
          <w:rFonts w:hint="eastAsia"/>
          <w:lang w:val="en-US" w:eastAsia="zh-CN"/>
        </w:rPr>
        <w:t>7.51</w:t>
      </w:r>
      <w:r>
        <w:rPr>
          <w:rFonts w:hint="default"/>
          <w:lang w:val="en-US" w:eastAsia="zh-CN"/>
        </w:rPr>
        <w:t>%；完成外贸进出口总额0.55亿元。产业结构持续优化，三次产业结构由2015年16.</w:t>
      </w:r>
      <w:r>
        <w:rPr>
          <w:rFonts w:hint="eastAsia"/>
          <w:lang w:val="en-US" w:eastAsia="zh-CN"/>
        </w:rPr>
        <w:t>9：</w:t>
      </w:r>
      <w:r>
        <w:rPr>
          <w:rFonts w:hint="default"/>
          <w:lang w:val="en-US" w:eastAsia="zh-CN"/>
        </w:rPr>
        <w:t>22.4：60.</w:t>
      </w:r>
      <w:r>
        <w:rPr>
          <w:rFonts w:hint="eastAsia"/>
          <w:lang w:val="en-US" w:eastAsia="zh-CN"/>
        </w:rPr>
        <w:t>7</w:t>
      </w:r>
      <w:r>
        <w:rPr>
          <w:rFonts w:hint="default"/>
          <w:lang w:val="en-US" w:eastAsia="zh-CN"/>
        </w:rPr>
        <w:t>调整为2020年的17.8∶26.3∶55.9。</w:t>
      </w:r>
    </w:p>
    <w:p>
      <w:pPr>
        <w:ind w:firstLine="0" w:firstLineChars="0"/>
        <w:jc w:val="center"/>
      </w:pPr>
      <w:r>
        <w:rPr>
          <w:rFonts w:ascii="仿宋_GB2312" w:hAnsi="仿宋_GB2312" w:eastAsia="仿宋_GB2312" w:cs="黑体"/>
          <w:kern w:val="2"/>
          <w:sz w:val="32"/>
          <w:szCs w:val="24"/>
          <w:lang w:val="en-US" w:eastAsia="zh-CN" w:bidi="ar-SA"/>
        </w:rPr>
        <w:pict>
          <v:shape id="图片 11" o:spid="_x0000_s1027" type="#_x0000_t75" style="height:216.05pt;width:360.8pt;rotation:0f;" o:ole="f" fillcolor="#FFFFFF" filled="f" o:preferrelative="t" stroked="f" coordorigin="0,0" coordsize="21600,21600">
            <v:fill on="f" color2="#FFFFFF" focus="0%"/>
            <v:imagedata gain="65536f" blacklevel="0f" gamma="0" o:title="00bf8e6b0b4fd23dc7982ceaf75530c" r:id="rId10"/>
            <o:lock v:ext="edit" position="f" selection="f" grouping="f" rotation="f" cropping="f" text="f" aspectratio="t"/>
            <w10:wrap type="none"/>
            <w10:anchorlock/>
          </v:shape>
        </w:pict>
      </w:r>
    </w:p>
    <w:p>
      <w:pPr>
        <w:pStyle w:val="24"/>
        <w:rPr>
          <w:rFonts w:hint="default"/>
          <w:lang w:val="en-US" w:eastAsia="zh-CN"/>
        </w:rPr>
      </w:pPr>
      <w:r>
        <w:rPr>
          <w:rFonts w:hint="eastAsia" w:ascii="黑体" w:hAnsi="黑体" w:eastAsia="黑体" w:cs="黑体"/>
          <w:lang w:val="en-US" w:eastAsia="zh-CN"/>
        </w:rPr>
        <w:t>图1:2015-2020年地区生产总值及其增长速度</w:t>
      </w:r>
    </w:p>
    <w:p>
      <w:pPr>
        <w:rPr>
          <w:rFonts w:hint="default"/>
          <w:lang w:val="en-US" w:eastAsia="zh-CN"/>
        </w:rPr>
      </w:pPr>
      <w:r>
        <w:rPr>
          <w:rFonts w:hint="default"/>
          <w:b/>
          <w:bCs/>
          <w:lang w:val="en-US" w:eastAsia="zh-CN"/>
        </w:rPr>
        <w:t>农业产业提质增效。</w:t>
      </w:r>
      <w:r>
        <w:rPr>
          <w:rFonts w:hint="default"/>
          <w:lang w:val="en-US" w:eastAsia="zh-CN"/>
        </w:rPr>
        <w:t>2020年，全县农林牧渔业总产值</w:t>
      </w:r>
      <w:r>
        <w:rPr>
          <w:rFonts w:hint="eastAsia"/>
          <w:lang w:val="en-US" w:eastAsia="zh-CN"/>
        </w:rPr>
        <w:t>25.47</w:t>
      </w:r>
      <w:r>
        <w:rPr>
          <w:rFonts w:hint="default"/>
          <w:lang w:val="en-US" w:eastAsia="zh-CN"/>
        </w:rPr>
        <w:t>亿元，“十三五”年均增长</w:t>
      </w:r>
      <w:r>
        <w:rPr>
          <w:rFonts w:hint="eastAsia"/>
          <w:lang w:val="en-US" w:eastAsia="zh-CN"/>
        </w:rPr>
        <w:t>6.1</w:t>
      </w:r>
      <w:r>
        <w:rPr>
          <w:rFonts w:hint="default"/>
          <w:lang w:val="en-US" w:eastAsia="zh-CN"/>
        </w:rPr>
        <w:t>%。农业综合生产能力不断增强，粮食总产量</w:t>
      </w:r>
      <w:r>
        <w:rPr>
          <w:rFonts w:hint="eastAsia"/>
          <w:lang w:val="en-US" w:eastAsia="zh-CN"/>
        </w:rPr>
        <w:t>由2015年5.17</w:t>
      </w:r>
      <w:r>
        <w:rPr>
          <w:rFonts w:hint="default"/>
          <w:lang w:val="en-US" w:eastAsia="zh-CN"/>
        </w:rPr>
        <w:t>万吨</w:t>
      </w:r>
      <w:r>
        <w:rPr>
          <w:rFonts w:hint="eastAsia"/>
          <w:lang w:val="en-US" w:eastAsia="zh-CN"/>
        </w:rPr>
        <w:t>增长至2020年5.68万吨</w:t>
      </w:r>
      <w:r>
        <w:rPr>
          <w:rFonts w:hint="default"/>
          <w:lang w:val="en-US" w:eastAsia="zh-CN"/>
        </w:rPr>
        <w:t>。现代农业产业化建设取得新成效，成功申报陆河青梅省级现代农业产业园，陆河县“共光万亩梅园”获评省4A级农业公园。农村改革持续深化，基本完成农村土地承包经营权确权登记颁证。新型农业主体不断壮大，</w:t>
      </w:r>
      <w:r>
        <w:rPr>
          <w:rFonts w:hint="eastAsia"/>
          <w:lang w:val="en-US" w:eastAsia="zh-CN"/>
        </w:rPr>
        <w:t>截至</w:t>
      </w:r>
      <w:r>
        <w:rPr>
          <w:rFonts w:hint="default"/>
          <w:lang w:val="en-US" w:eastAsia="zh-CN"/>
        </w:rPr>
        <w:t>2020年全县共有合作社</w:t>
      </w:r>
      <w:r>
        <w:rPr>
          <w:rFonts w:hint="eastAsia"/>
          <w:lang w:val="en-US" w:eastAsia="zh-CN"/>
        </w:rPr>
        <w:t>405</w:t>
      </w:r>
      <w:r>
        <w:rPr>
          <w:rFonts w:hint="default"/>
          <w:lang w:val="en-US" w:eastAsia="zh-CN"/>
        </w:rPr>
        <w:t>家、家庭农场</w:t>
      </w:r>
      <w:r>
        <w:rPr>
          <w:rFonts w:hint="eastAsia"/>
          <w:lang w:val="en-US" w:eastAsia="zh-CN"/>
        </w:rPr>
        <w:t>178</w:t>
      </w:r>
      <w:r>
        <w:rPr>
          <w:rFonts w:hint="default"/>
          <w:lang w:val="en-US" w:eastAsia="zh-CN"/>
        </w:rPr>
        <w:t>家，省级农业龙头企业</w:t>
      </w:r>
      <w:r>
        <w:rPr>
          <w:rFonts w:hint="eastAsia"/>
          <w:lang w:val="en-US" w:eastAsia="zh-CN"/>
        </w:rPr>
        <w:t>2</w:t>
      </w:r>
      <w:r>
        <w:rPr>
          <w:rFonts w:hint="default"/>
          <w:lang w:val="en-US" w:eastAsia="zh-CN"/>
        </w:rPr>
        <w:t>家，</w:t>
      </w:r>
      <w:r>
        <w:rPr>
          <w:rFonts w:hint="eastAsia" w:ascii="仿宋_GB2312" w:hAnsi="仿宋_GB2312" w:eastAsia="仿宋_GB2312" w:cs="仿宋_GB2312"/>
          <w:sz w:val="32"/>
          <w:szCs w:val="32"/>
          <w:lang w:val="en-US" w:eastAsia="zh-CN"/>
        </w:rPr>
        <w:t>省级林业龙头企业2家</w:t>
      </w:r>
      <w:r>
        <w:rPr>
          <w:rFonts w:hint="eastAsia" w:cs="仿宋_GB2312"/>
          <w:sz w:val="32"/>
          <w:szCs w:val="32"/>
          <w:lang w:val="en-US" w:eastAsia="zh-CN"/>
        </w:rPr>
        <w:t>，</w:t>
      </w:r>
      <w:r>
        <w:rPr>
          <w:rFonts w:hint="default"/>
          <w:lang w:val="en-US" w:eastAsia="zh-CN"/>
        </w:rPr>
        <w:t>市级农业龙头企业</w:t>
      </w:r>
      <w:r>
        <w:rPr>
          <w:rFonts w:hint="eastAsia"/>
          <w:lang w:val="en-US" w:eastAsia="zh-CN"/>
        </w:rPr>
        <w:t>23</w:t>
      </w:r>
      <w:r>
        <w:rPr>
          <w:rFonts w:hint="default"/>
          <w:lang w:val="en-US" w:eastAsia="zh-CN"/>
        </w:rPr>
        <w:t>家，县级农业龙头企业</w:t>
      </w:r>
      <w:r>
        <w:rPr>
          <w:rFonts w:hint="eastAsia"/>
          <w:lang w:val="en-US" w:eastAsia="zh-CN"/>
        </w:rPr>
        <w:t>1</w:t>
      </w:r>
      <w:r>
        <w:rPr>
          <w:rFonts w:hint="default"/>
          <w:lang w:val="en-US" w:eastAsia="zh-CN"/>
        </w:rPr>
        <w:t>家。农业产业结构不断优化，非洲猪瘟防控工作有力有效，“一村一品、一镇一业”扎实推进，形成了上护香蕉基地、河口田墩油柑基地、东坑青梅、蜜柚基地、水唇青榄、青梅基地、南万茶叶基地、螺溪毛竹基地、河田“菜篮子”</w:t>
      </w:r>
      <w:r>
        <w:rPr>
          <w:rFonts w:hint="eastAsia"/>
          <w:lang w:val="en-US" w:eastAsia="zh-CN"/>
        </w:rPr>
        <w:t>基地</w:t>
      </w:r>
      <w:r>
        <w:rPr>
          <w:rFonts w:hint="default"/>
          <w:lang w:val="en-US" w:eastAsia="zh-CN"/>
        </w:rPr>
        <w:t>等一批初具规模的生产基地。</w:t>
      </w:r>
    </w:p>
    <w:p>
      <w:pPr>
        <w:rPr>
          <w:rFonts w:hint="default"/>
          <w:lang w:val="en-US" w:eastAsia="zh-CN"/>
        </w:rPr>
      </w:pPr>
      <w:r>
        <w:rPr>
          <w:rFonts w:hint="default"/>
          <w:b/>
          <w:bCs/>
          <w:lang w:val="en-US" w:eastAsia="zh-CN"/>
        </w:rPr>
        <w:t>工业基础不断夯实。</w:t>
      </w:r>
      <w:r>
        <w:rPr>
          <w:rFonts w:hint="eastAsia"/>
          <w:b w:val="0"/>
          <w:bCs w:val="0"/>
          <w:lang w:val="en-US" w:eastAsia="zh-CN"/>
        </w:rPr>
        <w:t>主导产业方面，我县初步形成了以建筑装饰材料、新能源产品、电子信息和机械制造为主导的产业体系。</w:t>
      </w:r>
      <w:r>
        <w:rPr>
          <w:rFonts w:hint="eastAsia"/>
          <w:lang w:val="en-US" w:eastAsia="zh-CN"/>
        </w:rPr>
        <w:t>产业发展平台方面，2020年12月，经广东省人民政府批准认定陆河县产业转移工业园区为省级高新技术产业开发区，定名为汕尾陆河高新技术产业开发区（以下简称高新区），认定面积318.81公顷，主导产业为新能源汽车、绿色环保型建筑装饰材料、电子信息、生物医药，截至2020年入园企业49家，投产项目30个。</w:t>
      </w:r>
      <w:r>
        <w:rPr>
          <w:rFonts w:hint="default"/>
          <w:lang w:val="en-US" w:eastAsia="zh-CN"/>
        </w:rPr>
        <w:t>2020年全</w:t>
      </w:r>
      <w:r>
        <w:rPr>
          <w:rFonts w:hint="eastAsia"/>
          <w:lang w:val="en-US" w:eastAsia="zh-CN"/>
        </w:rPr>
        <w:t>县</w:t>
      </w:r>
      <w:r>
        <w:rPr>
          <w:rFonts w:hint="default"/>
          <w:lang w:val="en-US" w:eastAsia="zh-CN"/>
        </w:rPr>
        <w:t>共有规上工业企业</w:t>
      </w:r>
      <w:r>
        <w:rPr>
          <w:rFonts w:hint="eastAsia"/>
          <w:lang w:val="en-US" w:eastAsia="zh-CN"/>
        </w:rPr>
        <w:t>18</w:t>
      </w:r>
      <w:r>
        <w:rPr>
          <w:rFonts w:hint="default"/>
          <w:lang w:val="en-US" w:eastAsia="zh-CN"/>
        </w:rPr>
        <w:t>家，</w:t>
      </w:r>
      <w:r>
        <w:rPr>
          <w:rFonts w:hint="eastAsia"/>
          <w:lang w:val="en-US" w:eastAsia="zh-CN"/>
        </w:rPr>
        <w:t>比2015年减少10%，</w:t>
      </w:r>
      <w:r>
        <w:rPr>
          <w:rFonts w:hint="default"/>
          <w:lang w:val="en-US" w:eastAsia="zh-CN"/>
        </w:rPr>
        <w:t>实现规模以上工业增加值</w:t>
      </w:r>
      <w:r>
        <w:rPr>
          <w:rFonts w:hint="eastAsia"/>
          <w:lang w:val="en-US" w:eastAsia="zh-CN"/>
        </w:rPr>
        <w:t>16.33</w:t>
      </w:r>
      <w:r>
        <w:rPr>
          <w:rFonts w:hint="default"/>
          <w:lang w:val="en-US" w:eastAsia="zh-CN"/>
        </w:rPr>
        <w:t>亿元，</w:t>
      </w:r>
      <w:r>
        <w:rPr>
          <w:rFonts w:hint="eastAsia"/>
          <w:lang w:val="en-US" w:eastAsia="zh-CN"/>
        </w:rPr>
        <w:t>“十三五”平均增长38.5%</w:t>
      </w:r>
      <w:r>
        <w:rPr>
          <w:rFonts w:hint="default"/>
          <w:lang w:val="en-US" w:eastAsia="zh-CN"/>
        </w:rPr>
        <w:t>。</w:t>
      </w:r>
    </w:p>
    <w:p>
      <w:pPr>
        <w:rPr>
          <w:rFonts w:hint="eastAsia"/>
          <w:lang w:val="en-US" w:eastAsia="zh-CN"/>
        </w:rPr>
      </w:pPr>
      <w:r>
        <w:rPr>
          <w:rFonts w:hint="default"/>
          <w:b/>
          <w:bCs/>
          <w:lang w:val="en-US" w:eastAsia="zh-CN"/>
        </w:rPr>
        <w:t>服务业发展</w:t>
      </w:r>
      <w:r>
        <w:rPr>
          <w:rFonts w:hint="eastAsia"/>
          <w:b/>
          <w:bCs/>
          <w:lang w:val="en-US" w:eastAsia="zh-CN"/>
        </w:rPr>
        <w:t>势头良好</w:t>
      </w:r>
      <w:r>
        <w:rPr>
          <w:rFonts w:hint="default"/>
          <w:b/>
          <w:bCs/>
          <w:lang w:val="en-US" w:eastAsia="zh-CN"/>
        </w:rPr>
        <w:t>。</w:t>
      </w:r>
      <w:r>
        <w:rPr>
          <w:rFonts w:hint="default"/>
          <w:lang w:val="en-US" w:eastAsia="zh-CN"/>
        </w:rPr>
        <w:t>2020年第三产业增加值为</w:t>
      </w:r>
      <w:r>
        <w:rPr>
          <w:rFonts w:hint="eastAsia"/>
          <w:lang w:val="en-US" w:eastAsia="zh-CN"/>
        </w:rPr>
        <w:t>49.78</w:t>
      </w:r>
      <w:r>
        <w:rPr>
          <w:rFonts w:hint="default"/>
          <w:lang w:val="en-US" w:eastAsia="zh-CN"/>
        </w:rPr>
        <w:t>亿元，同比增长</w:t>
      </w:r>
      <w:r>
        <w:rPr>
          <w:rFonts w:hint="eastAsia"/>
          <w:lang w:val="en-US" w:eastAsia="zh-CN"/>
        </w:rPr>
        <w:t>4.7</w:t>
      </w:r>
      <w:r>
        <w:rPr>
          <w:rFonts w:hint="default"/>
          <w:lang w:val="en-US" w:eastAsia="zh-CN"/>
        </w:rPr>
        <w:t>%，保持</w:t>
      </w:r>
      <w:r>
        <w:rPr>
          <w:rFonts w:hint="eastAsia"/>
          <w:lang w:val="en-US" w:eastAsia="zh-CN"/>
        </w:rPr>
        <w:t>平稳</w:t>
      </w:r>
      <w:r>
        <w:rPr>
          <w:rFonts w:hint="default"/>
          <w:lang w:val="en-US" w:eastAsia="zh-CN"/>
        </w:rPr>
        <w:t>增长态势。</w:t>
      </w:r>
      <w:r>
        <w:rPr>
          <w:rFonts w:hint="eastAsia"/>
          <w:lang w:val="en-US" w:eastAsia="zh-CN"/>
        </w:rPr>
        <w:t>消费市场持续改善，2020年全县社会消费品零售总额35.91亿元。电商行业渐成规模、电子商务服务基本延伸至镇（乡）村，入选2020年国家级电子商务进农村综合示范县。</w:t>
      </w:r>
      <w:r>
        <w:rPr>
          <w:rFonts w:hint="default"/>
          <w:lang w:val="en-US" w:eastAsia="zh-CN"/>
        </w:rPr>
        <w:t>旅游服务业蓬勃发展，完成了全域旅游规划设计，</w:t>
      </w:r>
      <w:r>
        <w:rPr>
          <w:rFonts w:hint="eastAsia"/>
          <w:lang w:val="en-US" w:eastAsia="zh-CN"/>
        </w:rPr>
        <w:t>目前全县有螺洞世外梅园、南万花海两个3A级景区，“醉美山水，人间仙境”线路成功入选广东省乡村旅游精品线路之一，</w:t>
      </w:r>
      <w:r>
        <w:rPr>
          <w:rFonts w:hint="default"/>
          <w:lang w:val="en-US" w:eastAsia="zh-CN"/>
        </w:rPr>
        <w:t>水唇螺洞村入选“中国美丽休闲乡村”和“全国乡村旅游重点村”，东坑镇</w:t>
      </w:r>
      <w:r>
        <w:rPr>
          <w:rFonts w:hint="eastAsia"/>
          <w:lang w:val="en-US" w:eastAsia="zh-CN"/>
        </w:rPr>
        <w:t>、水唇镇、南万镇</w:t>
      </w:r>
      <w:r>
        <w:rPr>
          <w:rFonts w:hint="default"/>
          <w:lang w:val="en-US" w:eastAsia="zh-CN"/>
        </w:rPr>
        <w:t>入选“广东省旅游风情小镇”，2020年，全</w:t>
      </w:r>
      <w:r>
        <w:rPr>
          <w:rFonts w:hint="eastAsia"/>
          <w:lang w:val="en-US" w:eastAsia="zh-CN"/>
        </w:rPr>
        <w:t>县</w:t>
      </w:r>
      <w:r>
        <w:rPr>
          <w:rFonts w:hint="default"/>
          <w:lang w:val="en-US" w:eastAsia="zh-CN"/>
        </w:rPr>
        <w:t>接待游客</w:t>
      </w:r>
      <w:r>
        <w:rPr>
          <w:rFonts w:hint="eastAsia"/>
          <w:lang w:val="en-US" w:eastAsia="zh-CN"/>
        </w:rPr>
        <w:t>126</w:t>
      </w:r>
      <w:r>
        <w:rPr>
          <w:rFonts w:hint="default"/>
          <w:lang w:val="en-US" w:eastAsia="zh-CN"/>
        </w:rPr>
        <w:t>万人次，实现旅游收入</w:t>
      </w:r>
      <w:r>
        <w:rPr>
          <w:rFonts w:hint="eastAsia"/>
          <w:lang w:val="en-US" w:eastAsia="zh-CN"/>
        </w:rPr>
        <w:t>3.34</w:t>
      </w:r>
      <w:r>
        <w:rPr>
          <w:rFonts w:hint="default"/>
          <w:lang w:val="en-US" w:eastAsia="zh-CN"/>
        </w:rPr>
        <w:t>亿元</w:t>
      </w:r>
      <w:r>
        <w:rPr>
          <w:rFonts w:hint="eastAsia"/>
          <w:lang w:val="en-US" w:eastAsia="zh-CN"/>
        </w:rPr>
        <w:t>。</w:t>
      </w:r>
    </w:p>
    <w:p>
      <w:pPr>
        <w:rPr>
          <w:rFonts w:hint="eastAsia"/>
          <w:lang w:val="en-US" w:eastAsia="zh-CN"/>
        </w:rPr>
      </w:pPr>
      <w:r>
        <w:rPr>
          <w:rFonts w:hint="eastAsia"/>
          <w:b/>
          <w:bCs/>
          <w:lang w:val="en-US" w:eastAsia="zh-CN"/>
        </w:rPr>
        <w:t>营商环境持续优化。</w:t>
      </w:r>
      <w:r>
        <w:rPr>
          <w:rFonts w:hint="eastAsia"/>
          <w:b w:val="0"/>
          <w:bCs w:val="0"/>
          <w:lang w:val="en-US" w:eastAsia="zh-CN"/>
        </w:rPr>
        <w:t>深化“放管服”改革，印发实施《陆河县创建“无证明城市”实施方案》，着力破除行政审批和公共服务中的体制机制障碍，最大限度降低市场运行成本，最大程度方便群众和企业办事。“数字政府”建设扎实推进，县级行政许可网上可办率提升至100%，全流程网办率提升至95.43%，事项审批时间压缩比为92.631%、即办率为90.22%。</w:t>
      </w:r>
      <w:r>
        <w:rPr>
          <w:rFonts w:hint="eastAsia"/>
          <w:lang w:val="en-US" w:eastAsia="zh-CN"/>
        </w:rPr>
        <w:t>信用体系建设扎实推进，落实诚信“红黑名单”制度，全面推行“双随机一公开”监管。涉企行政审批事项“证照分离”改革深入推进，实现企业设立登记0.5个工作日，企业开办零费用，获评“2019年度中国营商环境百佳示范县”。</w:t>
      </w:r>
    </w:p>
    <w:p>
      <w:pPr>
        <w:rPr>
          <w:rFonts w:hint="eastAsia"/>
          <w:lang w:val="en-US" w:eastAsia="zh-CN"/>
        </w:rPr>
      </w:pPr>
      <w:r>
        <w:rPr>
          <w:rFonts w:hint="eastAsia"/>
          <w:lang w:val="en-US" w:eastAsia="zh-CN"/>
        </w:rPr>
        <w:t>“十三五”时期陆河县产业发展取得了良好的经济效益和社会效益。同时，也面临不少困难，主要体现在以下几方面：</w:t>
      </w:r>
      <w:r>
        <w:rPr>
          <w:rFonts w:hint="eastAsia"/>
          <w:b/>
          <w:bCs/>
          <w:lang w:val="en-US" w:eastAsia="zh-CN"/>
        </w:rPr>
        <w:t>一是农业产业化水平低。</w:t>
      </w:r>
      <w:r>
        <w:rPr>
          <w:rFonts w:hint="eastAsia"/>
          <w:lang w:val="en-US" w:eastAsia="zh-CN"/>
        </w:rPr>
        <w:t>农业生产方式相对落后，生产方式粗放，农产品附加值不高，镇域农业加工业规模小；畜牧短板突出，种养项目引进较少，大都处于起步投资建设阶段，未形成规模化发展；农业龙头企业数量少、规模小、实力弱，带动辐射能力不强。</w:t>
      </w:r>
      <w:r>
        <w:rPr>
          <w:rFonts w:hint="eastAsia"/>
          <w:b/>
          <w:bCs/>
          <w:lang w:val="en-US" w:eastAsia="zh-CN"/>
        </w:rPr>
        <w:t>二是工业基础薄弱。</w:t>
      </w:r>
      <w:r>
        <w:rPr>
          <w:rFonts w:hint="eastAsia"/>
          <w:lang w:val="en-US" w:eastAsia="zh-CN"/>
        </w:rPr>
        <w:t>工业产业结构单一，对比亚迪依赖性强；</w:t>
      </w:r>
      <w:r>
        <w:rPr>
          <w:rFonts w:hint="eastAsia" w:ascii="仿宋_GB2312" w:hAnsi="仿宋_GB2312" w:eastAsia="仿宋_GB2312" w:cs="仿宋_GB2312"/>
          <w:sz w:val="32"/>
          <w:szCs w:val="32"/>
          <w:lang w:val="en-US" w:eastAsia="zh-CN"/>
        </w:rPr>
        <w:t>新引进</w:t>
      </w:r>
      <w:r>
        <w:rPr>
          <w:rFonts w:hint="eastAsia" w:cs="仿宋_GB2312"/>
          <w:sz w:val="32"/>
          <w:szCs w:val="32"/>
          <w:lang w:val="en-US" w:eastAsia="zh-CN"/>
        </w:rPr>
        <w:t>工业</w:t>
      </w:r>
      <w:r>
        <w:rPr>
          <w:rFonts w:hint="eastAsia" w:ascii="仿宋_GB2312" w:hAnsi="仿宋_GB2312" w:eastAsia="仿宋_GB2312" w:cs="仿宋_GB2312"/>
          <w:sz w:val="32"/>
          <w:szCs w:val="32"/>
          <w:lang w:val="en-US" w:eastAsia="zh-CN"/>
        </w:rPr>
        <w:t>重大项目不多且项目投资规模偏小，质量不高</w:t>
      </w:r>
      <w:r>
        <w:rPr>
          <w:rFonts w:hint="eastAsia"/>
          <w:lang w:val="en-US" w:eastAsia="zh-CN"/>
        </w:rPr>
        <w:t>，集群作用不明显。</w:t>
      </w:r>
      <w:r>
        <w:rPr>
          <w:rFonts w:hint="eastAsia"/>
          <w:b/>
          <w:bCs/>
          <w:lang w:val="en-US" w:eastAsia="zh-CN"/>
        </w:rPr>
        <w:t>三是园区承载力有待提高。</w:t>
      </w:r>
      <w:r>
        <w:rPr>
          <w:rFonts w:hint="eastAsia"/>
          <w:lang w:val="en-US" w:eastAsia="zh-CN"/>
        </w:rPr>
        <w:t>工业园区七通一平、道路网络亟待完善；受土地指标的影响，</w:t>
      </w:r>
      <w:r>
        <w:rPr>
          <w:rFonts w:hint="default"/>
          <w:lang w:val="en-US" w:eastAsia="zh-CN"/>
        </w:rPr>
        <w:t>部分</w:t>
      </w:r>
      <w:r>
        <w:rPr>
          <w:rFonts w:hint="eastAsia"/>
          <w:lang w:val="en-US" w:eastAsia="zh-CN"/>
        </w:rPr>
        <w:t>项目的落地建设慢。</w:t>
      </w:r>
      <w:r>
        <w:rPr>
          <w:rFonts w:hint="eastAsia"/>
          <w:b/>
          <w:bCs/>
          <w:lang w:val="en-US" w:eastAsia="zh-CN"/>
        </w:rPr>
        <w:t>四是自主创新能力不强。</w:t>
      </w:r>
      <w:r>
        <w:rPr>
          <w:rFonts w:hint="eastAsia"/>
          <w:lang w:val="en-US" w:eastAsia="zh-CN"/>
        </w:rPr>
        <w:t>高新技术企业较少，各级各类创新平台建设薄弱、专业技术人才尤其是高端人才紧缺。</w:t>
      </w:r>
      <w:r>
        <w:rPr>
          <w:rFonts w:hint="eastAsia"/>
          <w:b/>
          <w:bCs/>
          <w:lang w:val="en-US" w:eastAsia="zh-CN"/>
        </w:rPr>
        <w:t>五是旅游配套有待提升。</w:t>
      </w:r>
      <w:r>
        <w:rPr>
          <w:rFonts w:hint="eastAsia"/>
          <w:lang w:val="en-US" w:eastAsia="zh-CN"/>
        </w:rPr>
        <w:t>旅游配套服务和设施滞后，</w:t>
      </w:r>
      <w:r>
        <w:rPr>
          <w:rFonts w:hint="eastAsia" w:ascii="仿宋_GB2312" w:hAnsi="仿宋_GB2312" w:eastAsia="仿宋_GB2312" w:cs="黑体"/>
          <w:b w:val="0"/>
          <w:bCs w:val="0"/>
          <w:sz w:val="32"/>
          <w:szCs w:val="24"/>
          <w:highlight w:val="none"/>
          <w:lang w:val="en-US" w:eastAsia="zh-CN"/>
        </w:rPr>
        <w:t>住宿产业规模小、布局不均</w:t>
      </w:r>
      <w:r>
        <w:rPr>
          <w:rFonts w:hint="eastAsia" w:cs="黑体"/>
          <w:b w:val="0"/>
          <w:bCs w:val="0"/>
          <w:sz w:val="32"/>
          <w:szCs w:val="24"/>
          <w:highlight w:val="none"/>
          <w:lang w:val="en-US" w:eastAsia="zh-CN"/>
        </w:rPr>
        <w:t>，</w:t>
      </w:r>
      <w:r>
        <w:rPr>
          <w:rFonts w:hint="eastAsia"/>
          <w:lang w:val="en-US" w:eastAsia="zh-CN"/>
        </w:rPr>
        <w:t>难以满足游客“食、住、行、游、购、娱”的完整需求；旅游产业与文化遗产、本地特色特别是特色餐饮业、城镇发展、新农村建设、乡村振兴融合度低下，旅游综合带动效应低。</w:t>
      </w:r>
    </w:p>
    <w:p>
      <w:pPr>
        <w:pStyle w:val="4"/>
        <w:rPr>
          <w:rFonts w:hint="eastAsia"/>
          <w:lang w:val="en-US" w:eastAsia="zh-CN"/>
        </w:rPr>
      </w:pPr>
      <w:bookmarkStart w:id="10" w:name="_Toc16609"/>
      <w:r>
        <w:rPr>
          <w:rFonts w:hint="eastAsia"/>
          <w:lang w:val="en-US" w:eastAsia="zh-CN"/>
        </w:rPr>
        <w:t>二、发展</w:t>
      </w:r>
      <w:bookmarkEnd w:id="10"/>
      <w:r>
        <w:rPr>
          <w:rFonts w:hint="eastAsia"/>
          <w:lang w:val="en-US" w:eastAsia="zh-CN"/>
        </w:rPr>
        <w:t>优势</w:t>
      </w:r>
    </w:p>
    <w:p>
      <w:pPr>
        <w:rPr>
          <w:rFonts w:hint="eastAsia"/>
          <w:lang w:val="en-US" w:eastAsia="zh-CN"/>
        </w:rPr>
      </w:pPr>
      <w:r>
        <w:rPr>
          <w:rFonts w:hint="eastAsia"/>
          <w:b/>
          <w:bCs/>
          <w:lang w:val="en-US" w:eastAsia="zh-CN"/>
        </w:rPr>
        <w:t>区位优势凸显。</w:t>
      </w:r>
      <w:r>
        <w:rPr>
          <w:rFonts w:hint="eastAsia"/>
          <w:lang w:val="en-US" w:eastAsia="zh-CN"/>
        </w:rPr>
        <w:t>陆河县距汕尾市区80公里、广州260公里、深圳210公里、东莞240公里、惠州140公里、潮汕机场110公里，处于粤港澳大湾区、深圳都市圈、汕潮揭都市圈外溢效应第一圈层，是沿海经济带和北部生态发展区交汇的战略重地。充分利用“湾+区+带”</w:t>
      </w:r>
      <w:r>
        <w:rPr>
          <w:rStyle w:val="20"/>
          <w:rFonts w:hint="eastAsia"/>
          <w:lang w:val="en-US" w:eastAsia="zh-CN"/>
        </w:rPr>
        <w:footnoteReference w:id="0"/>
      </w:r>
      <w:r>
        <w:rPr>
          <w:rFonts w:hint="eastAsia"/>
          <w:lang w:val="en-US" w:eastAsia="zh-CN"/>
        </w:rPr>
        <w:t>叠加优势，坚定东承西接战略取向，向西全面接轨深圳、融入“双区”，向东携手汕潮揭，在东承西接中阶梯登高，打造绿色发展示范样板、大湾区“最美后花园”。</w:t>
      </w:r>
    </w:p>
    <w:p>
      <w:pPr>
        <w:ind w:firstLine="0" w:firstLineChars="0"/>
        <w:jc w:val="center"/>
        <w:rPr>
          <w:rFonts w:hint="default"/>
          <w:lang w:val="en-US" w:eastAsia="zh-CN"/>
        </w:rPr>
      </w:pPr>
      <w:r>
        <w:rPr>
          <w:rFonts w:hint="default" w:ascii="仿宋_GB2312" w:hAnsi="仿宋_GB2312" w:eastAsia="仿宋_GB2312" w:cs="黑体"/>
          <w:kern w:val="2"/>
          <w:sz w:val="32"/>
          <w:szCs w:val="24"/>
          <w:lang w:val="en-US" w:eastAsia="zh-CN" w:bidi="ar-SA"/>
        </w:rPr>
        <w:pict>
          <v:shape id="Image1" o:spid="_x0000_s1028" type="#_x0000_t75" style="height:243.4pt;width:415.3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pPr>
        <w:pStyle w:val="24"/>
        <w:rPr>
          <w:rFonts w:hint="eastAsia" w:ascii="黑体" w:hAnsi="黑体" w:eastAsia="黑体" w:cs="黑体"/>
          <w:lang w:val="en-US" w:eastAsia="zh-CN"/>
        </w:rPr>
      </w:pPr>
      <w:r>
        <w:rPr>
          <w:rFonts w:hint="eastAsia" w:ascii="黑体" w:hAnsi="黑体" w:eastAsia="黑体" w:cs="黑体"/>
          <w:lang w:val="en-US" w:eastAsia="zh-CN"/>
        </w:rPr>
        <w:t>图2：陆河县区位图</w:t>
      </w:r>
    </w:p>
    <w:p>
      <w:pPr>
        <w:rPr>
          <w:rFonts w:hint="eastAsia"/>
          <w:lang w:val="en-US" w:eastAsia="zh-CN"/>
        </w:rPr>
      </w:pPr>
      <w:r>
        <w:rPr>
          <w:rFonts w:hint="eastAsia"/>
          <w:b/>
          <w:bCs/>
          <w:lang w:val="en-US" w:eastAsia="zh-CN"/>
        </w:rPr>
        <w:t>生态环境优越。</w:t>
      </w:r>
      <w:r>
        <w:rPr>
          <w:rFonts w:hint="eastAsia"/>
          <w:lang w:val="en-US" w:eastAsia="zh-CN"/>
        </w:rPr>
        <w:t>陆河县属亚热带季风气候区，年均气温21.5℃，无霜期350天以上，舒适宜人；森林覆盖率73.04%，拥有全国最大的红椎林自然保护区，国家重点保护珍稀动植物品种繁多，生物多样性高；空气质量优良，达到国家一级标准；水源地水质达标率100%，是国家重点生态功能区，也是广东省首个获评“中国生态养生之乡”称号的县城。经初步核算，2019年，陆河县域GEP总量为456.89亿元，约为当年地区生产总值（85.67 亿元）的5.3倍，单位面积GEP（</w:t>
      </w:r>
      <w:r>
        <w:rPr>
          <w:rFonts w:hint="eastAsia"/>
        </w:rPr>
        <w:t>生态系统生产总值</w:t>
      </w:r>
      <w:r>
        <w:rPr>
          <w:rFonts w:hint="eastAsia"/>
          <w:lang w:val="en-US" w:eastAsia="zh-CN"/>
        </w:rPr>
        <w:t>）价值量为46.32万元/公顷。得天独厚的生态优势，为陆河县探索多元化生态产品价值实现机制，畅通绿水青山向金山银山转化的路径奠定坚实基础。</w:t>
      </w:r>
    </w:p>
    <w:p>
      <w:pPr>
        <w:rPr>
          <w:rFonts w:hint="default"/>
          <w:lang w:val="en-US" w:eastAsia="zh-CN"/>
        </w:rPr>
      </w:pPr>
      <w:r>
        <w:rPr>
          <w:rFonts w:hint="eastAsia"/>
          <w:b/>
          <w:bCs/>
          <w:lang w:val="en-US" w:eastAsia="zh-CN"/>
        </w:rPr>
        <w:t>旅游资源丰富。</w:t>
      </w:r>
      <w:r>
        <w:rPr>
          <w:rFonts w:hint="eastAsia"/>
          <w:lang w:val="en-US" w:eastAsia="zh-CN"/>
        </w:rPr>
        <w:t>陆河县既有南万花海、螺洞世外梅园、南万红椎林</w:t>
      </w:r>
      <w:r>
        <w:rPr>
          <w:rFonts w:hint="eastAsia" w:ascii="仿宋_GB2312" w:hAnsi="仿宋_GB2312" w:eastAsia="仿宋_GB2312" w:cs="仿宋_GB2312"/>
          <w:sz w:val="32"/>
          <w:szCs w:val="32"/>
          <w:lang w:val="en-US" w:eastAsia="zh-CN"/>
        </w:rPr>
        <w:t>保护区</w:t>
      </w:r>
      <w:r>
        <w:rPr>
          <w:rFonts w:hint="eastAsia"/>
          <w:lang w:val="en-US" w:eastAsia="zh-CN"/>
        </w:rPr>
        <w:t>、火山峰</w:t>
      </w:r>
      <w:r>
        <w:rPr>
          <w:rFonts w:hint="eastAsia" w:ascii="仿宋_GB2312" w:hAnsi="仿宋_GB2312" w:eastAsia="仿宋_GB2312" w:cs="仿宋_GB2312"/>
          <w:sz w:val="32"/>
          <w:szCs w:val="32"/>
          <w:lang w:val="en-US" w:eastAsia="zh-CN"/>
        </w:rPr>
        <w:t>省级</w:t>
      </w:r>
      <w:r>
        <w:rPr>
          <w:rFonts w:hint="eastAsia"/>
          <w:lang w:val="en-US" w:eastAsia="zh-CN"/>
        </w:rPr>
        <w:t>森林公园、鹰嘴峰风景区、观天嶂、人字嶂、榕江源、南告水库（南天湖）、白水寨瀑布、黄布寨瀑布、绿色生态走廊、共光万亩梅园、石塔万亩梅园等自然风光，也有新田镇激石溪和湖坑村、河口镇北中村、谢飞故居、九厅十八井、墩子寨、昂塘时雍楼、参将军府遗址等历史人文景观，更有独具特色的温泉资源。多彩的自然人文资源搭配分布全域的美丽乡村叠加良好的生态底色，为陆河县发展全域旅游提供了坚实支撑。</w:t>
      </w:r>
    </w:p>
    <w:p>
      <w:pPr>
        <w:rPr>
          <w:rFonts w:hint="eastAsia"/>
          <w:lang w:val="en-US" w:eastAsia="zh-CN"/>
        </w:rPr>
      </w:pPr>
      <w:r>
        <w:rPr>
          <w:rFonts w:hint="eastAsia"/>
          <w:b/>
          <w:bCs/>
          <w:lang w:val="en-US" w:eastAsia="zh-CN"/>
        </w:rPr>
        <w:t>特色产业乡贤集聚。</w:t>
      </w:r>
      <w:r>
        <w:rPr>
          <w:rFonts w:hint="eastAsia"/>
          <w:lang w:val="en-US" w:eastAsia="zh-CN"/>
        </w:rPr>
        <w:t>陆河县乡贤大多从事建筑装饰行业和教育行业，主要活跃在珠三角和港澳地区，在香港、广州、深圳、东莞、惠州等地都创办了陆河商会。建筑装饰方面，陆河县具有“中国建筑装饰之乡”的称号，有5万多人在全国各地从事建筑行业，陆河人创办的建筑装饰企业已有200多家，其中全国建筑装饰百强企业20多家。教育方面，陆河籍企业家在珠三角投资办校人数众多，办校生源约60万人。乡贤企业家经济实力不断壮大，成为陆河加快融入大湾区建设的重要资源和桥梁纽带。</w:t>
      </w:r>
    </w:p>
    <w:p>
      <w:pPr>
        <w:rPr>
          <w:rFonts w:hint="eastAsia"/>
          <w:lang w:val="en-US" w:eastAsia="zh-CN"/>
        </w:rPr>
      </w:pPr>
      <w:r>
        <w:rPr>
          <w:rFonts w:hint="eastAsia"/>
          <w:b/>
          <w:bCs/>
          <w:lang w:val="en-US" w:eastAsia="zh-CN"/>
        </w:rPr>
        <w:t>成本条件具备竞争力。</w:t>
      </w:r>
      <w:r>
        <w:rPr>
          <w:rFonts w:hint="eastAsia"/>
          <w:lang w:val="en-US" w:eastAsia="zh-CN"/>
        </w:rPr>
        <w:t>企业外迁的主要因素为吸引人才、扩大规模、降低成本、拓展市场和寻求政策洼地。从广东省各市生产成本来看，珠三角地区生产成本普遍较高，而粤东西北地市在厂房租金、土地价格及职工工资等方面成本较低，且土地发展空间充足。陆河土地开发强度较低，产业空间供给潜力大，在土地、劳动力、水电方面具有较大竞争力，承接产业转移成本优势突出。</w:t>
      </w:r>
    </w:p>
    <w:p>
      <w:pPr>
        <w:pStyle w:val="3"/>
        <w:ind w:left="0" w:leftChars="0" w:firstLine="0" w:firstLineChars="0"/>
        <w:jc w:val="center"/>
        <w:rPr>
          <w:rFonts w:hint="default"/>
          <w:lang w:val="en-US" w:eastAsia="zh-CN"/>
        </w:rPr>
      </w:pPr>
      <w:bookmarkStart w:id="11" w:name="_Toc16786"/>
      <w:bookmarkStart w:id="12" w:name="_Toc210"/>
      <w:bookmarkStart w:id="13" w:name="_Toc238"/>
      <w:r>
        <w:rPr>
          <w:rFonts w:hint="eastAsia"/>
          <w:lang w:val="en-US" w:eastAsia="zh-CN"/>
        </w:rPr>
        <w:t>第二节 发展环境</w:t>
      </w:r>
      <w:bookmarkEnd w:id="11"/>
      <w:bookmarkEnd w:id="12"/>
      <w:bookmarkEnd w:id="13"/>
    </w:p>
    <w:p>
      <w:pPr>
        <w:rPr>
          <w:rFonts w:hint="default"/>
          <w:b w:val="0"/>
          <w:bCs w:val="0"/>
          <w:lang w:val="en-US" w:eastAsia="zh-CN"/>
        </w:rPr>
      </w:pPr>
      <w:r>
        <w:rPr>
          <w:rFonts w:hint="default"/>
          <w:b w:val="0"/>
          <w:bCs w:val="0"/>
          <w:lang w:val="en-US" w:eastAsia="zh-CN"/>
        </w:rPr>
        <w:t>我国进入了高质量发展阶段，仍然处于重要战略机遇期，但机遇和挑战都有新的发展变化。要正确把握国内外经济发展和形势变化，正视挑战，抢抓机遇，主动作为，开创陆河产业发展新时代。</w:t>
      </w:r>
    </w:p>
    <w:p>
      <w:pPr>
        <w:pStyle w:val="4"/>
        <w:rPr>
          <w:rFonts w:hint="eastAsia"/>
          <w:lang w:val="en-US" w:eastAsia="zh-CN"/>
        </w:rPr>
      </w:pPr>
      <w:bookmarkStart w:id="14" w:name="_Toc6648"/>
      <w:r>
        <w:rPr>
          <w:rFonts w:hint="eastAsia"/>
          <w:lang w:val="en-US" w:eastAsia="zh-CN"/>
        </w:rPr>
        <w:t>一、主要机遇</w:t>
      </w:r>
      <w:bookmarkEnd w:id="14"/>
    </w:p>
    <w:p>
      <w:pPr>
        <w:rPr>
          <w:rFonts w:hint="default"/>
          <w:lang w:val="en-US" w:eastAsia="zh-CN"/>
        </w:rPr>
      </w:pPr>
      <w:r>
        <w:rPr>
          <w:rFonts w:hint="eastAsia"/>
          <w:b/>
          <w:bCs/>
          <w:lang w:val="en-US" w:eastAsia="zh-CN"/>
        </w:rPr>
        <w:t>落实国家重大战略将为陆河县实现绿色新崛起带来历史机遇。</w:t>
      </w:r>
      <w:r>
        <w:rPr>
          <w:rFonts w:hint="eastAsia"/>
          <w:lang w:val="en-US" w:eastAsia="zh-CN"/>
        </w:rPr>
        <w:t>我国着力构建以国内大循环为主体、国内国际双循环相互促进的新发展格局，超大规模的国内消费市场促进生产加速推进，倒逼和推动产业供给结构不断升级，这为陆河县提高产业链建设水平，促进企业增资扩产提供坚实支撑。</w:t>
      </w:r>
      <w:r>
        <w:rPr>
          <w:rFonts w:hint="default"/>
          <w:b w:val="0"/>
          <w:bCs w:val="0"/>
          <w:lang w:val="en-US" w:eastAsia="zh-CN"/>
        </w:rPr>
        <w:t>随着全面建成小康社会和脱贫攻坚目标的实现，国家“三农”工作的重点将逐步由脱贫攻坚转移到全面实施乡村振兴战略</w:t>
      </w:r>
      <w:r>
        <w:rPr>
          <w:rFonts w:hint="eastAsia"/>
          <w:b w:val="0"/>
          <w:bCs w:val="0"/>
          <w:lang w:val="en-US" w:eastAsia="zh-CN"/>
        </w:rPr>
        <w:t>，这将为陆河县加速农业农村现代化提供强有力的组织、政策、要素保障。“碳中和、碳达峰”战略实施将进一步凸显陆河县生态优势，助力生态产品价值实现。</w:t>
      </w:r>
    </w:p>
    <w:p>
      <w:pPr>
        <w:rPr>
          <w:rFonts w:hint="default"/>
          <w:b w:val="0"/>
          <w:bCs w:val="0"/>
          <w:lang w:val="en-US" w:eastAsia="zh-CN"/>
        </w:rPr>
      </w:pPr>
      <w:r>
        <w:rPr>
          <w:rFonts w:hint="eastAsia"/>
          <w:b/>
          <w:bCs/>
          <w:lang w:val="en-US" w:eastAsia="zh-CN"/>
        </w:rPr>
        <w:t>融入“湾+区+带”建设有助于拓展陆河县产业发展空间。</w:t>
      </w:r>
      <w:r>
        <w:rPr>
          <w:rFonts w:hint="eastAsia"/>
          <w:b w:val="0"/>
          <w:bCs w:val="0"/>
          <w:lang w:val="en-US" w:eastAsia="zh-CN"/>
        </w:rPr>
        <w:t>中央作出建设粤港澳大湾区和支持深圳建设中国特色社会主义先行示范区的战略部署，广东充分利用好国家给予的政策优势，深入推进“双区”建设，促进深港澳人流、物流、资金流、信息流的高效便捷流通，携手共建国际一流湾区和世界级城市群。省委省政府加快“一核一带一区”建设，将大力推进省级财政转移支付、生态补偿、对口帮扶协作、基础设施投融资、基本公共服务均等化等重点领域体制机制创新，加大对粤东西北地区支持力度。陆河处于湾区3小时生活圈内，在珠三角外溢效应第一圈层，是珠三角地区、沿海经济带和北部生态发展区交汇的战略重地，这为陆河承接“双区”建设辐射，尤其是产业发展提供了契机。</w:t>
      </w:r>
    </w:p>
    <w:p>
      <w:pPr>
        <w:rPr>
          <w:rFonts w:hint="eastAsia"/>
          <w:b w:val="0"/>
          <w:bCs w:val="0"/>
          <w:lang w:val="en-US" w:eastAsia="zh-CN"/>
        </w:rPr>
      </w:pPr>
      <w:r>
        <w:rPr>
          <w:rFonts w:hint="eastAsia"/>
          <w:b/>
          <w:bCs/>
          <w:lang w:val="en-US" w:eastAsia="zh-CN"/>
        </w:rPr>
        <w:t>扶持革命老区发展</w:t>
      </w:r>
      <w:r>
        <w:rPr>
          <w:rFonts w:hint="default"/>
          <w:b/>
          <w:bCs/>
          <w:lang w:val="en-US" w:eastAsia="zh-CN"/>
        </w:rPr>
        <w:t>政策</w:t>
      </w:r>
      <w:r>
        <w:rPr>
          <w:rFonts w:hint="eastAsia"/>
          <w:b/>
          <w:bCs/>
          <w:lang w:val="en-US" w:eastAsia="zh-CN"/>
        </w:rPr>
        <w:t>为陆河县产业发展提供支撑。</w:t>
      </w:r>
      <w:r>
        <w:rPr>
          <w:rFonts w:hint="eastAsia"/>
          <w:b w:val="0"/>
          <w:bCs w:val="0"/>
          <w:lang w:val="en-US" w:eastAsia="zh-CN"/>
        </w:rPr>
        <w:t>党和国家高度重视革命老区振兴发展，国务院出台实施《国务院关于新时代支持革命老区振兴发展的意见》，支持革命老区在新发展阶段巩固拓展脱贫攻坚成果、促进实体经济发展、</w:t>
      </w:r>
      <w:r>
        <w:rPr>
          <w:rFonts w:hint="default"/>
          <w:b w:val="0"/>
          <w:bCs w:val="0"/>
          <w:lang w:val="en-US" w:eastAsia="zh-CN"/>
        </w:rPr>
        <w:t>补齐公共服务短板</w:t>
      </w:r>
      <w:r>
        <w:rPr>
          <w:rFonts w:hint="eastAsia"/>
          <w:b w:val="0"/>
          <w:bCs w:val="0"/>
          <w:lang w:val="en-US" w:eastAsia="zh-CN"/>
        </w:rPr>
        <w:t>，开启社会主义现代化建设新征程。广东省贯彻落实中央支持革命老区振兴发展的决策部署，先后出台《海陆丰革命老区振兴发展规划》、《关于进一步推动我省革命老区和原中央苏区振兴发展的意见》等政策。陆河县属于重点革命老区，精准对接落实老区相关政策文件，用好用足各项扶持政策，将为陆河县产业高质量发展提供财政支持、招商引资、企业科技创新和技术改造等方面的支撑。</w:t>
      </w:r>
    </w:p>
    <w:p>
      <w:pPr>
        <w:pStyle w:val="4"/>
        <w:rPr>
          <w:rFonts w:hint="eastAsia"/>
          <w:lang w:val="en-US" w:eastAsia="zh-CN"/>
        </w:rPr>
      </w:pPr>
      <w:bookmarkStart w:id="15" w:name="_Toc3786"/>
      <w:r>
        <w:rPr>
          <w:rFonts w:hint="eastAsia"/>
          <w:lang w:val="en-US" w:eastAsia="zh-CN"/>
        </w:rPr>
        <w:t>二、面临挑战</w:t>
      </w:r>
      <w:bookmarkEnd w:id="15"/>
    </w:p>
    <w:p>
      <w:pPr>
        <w:ind w:firstLine="0" w:firstLineChars="0"/>
        <w:rPr>
          <w:rFonts w:hint="default"/>
          <w:b/>
          <w:bCs/>
          <w:lang w:val="en-US" w:eastAsia="zh-CN"/>
        </w:rPr>
      </w:pPr>
      <w:r>
        <w:rPr>
          <w:rFonts w:hint="eastAsia"/>
          <w:b/>
          <w:bCs/>
          <w:lang w:val="en-US" w:eastAsia="zh-CN"/>
        </w:rPr>
        <w:t xml:space="preserve">    </w:t>
      </w:r>
      <w:r>
        <w:rPr>
          <w:rFonts w:hint="default"/>
          <w:b/>
          <w:bCs/>
          <w:lang w:val="en-US" w:eastAsia="zh-CN"/>
        </w:rPr>
        <w:t>湾区城市对资源的虹吸效应。</w:t>
      </w:r>
      <w:r>
        <w:rPr>
          <w:rFonts w:hint="default"/>
          <w:b w:val="0"/>
          <w:bCs w:val="0"/>
          <w:lang w:val="en-US" w:eastAsia="zh-CN"/>
        </w:rPr>
        <w:t>随着粤港澳大湾区各项配套设施的不断发展，交流合作、生产生活等日益便捷，穗港深等湾区核心城市的优势不断凸显，对大湾区内资源的虹吸效应显著增强，陆河县将面临着新一轮资源外流的风险。目前</w:t>
      </w:r>
      <w:r>
        <w:rPr>
          <w:rFonts w:hint="eastAsia"/>
          <w:b w:val="0"/>
          <w:bCs w:val="0"/>
          <w:lang w:val="en-US" w:eastAsia="zh-CN"/>
        </w:rPr>
        <w:t>陆河县</w:t>
      </w:r>
      <w:r>
        <w:rPr>
          <w:rFonts w:hint="default"/>
          <w:b w:val="0"/>
          <w:bCs w:val="0"/>
          <w:lang w:val="en-US" w:eastAsia="zh-CN"/>
        </w:rPr>
        <w:t>的综合吸引力相对较低，薪酬待遇竞争力较弱，产业园区还存在着配套不完善，生活环境、人文环境、科研环境优势不够突出等情况，在短期内利用充足的资源来实现弯道超车、换道超车</w:t>
      </w:r>
      <w:r>
        <w:rPr>
          <w:rFonts w:hint="eastAsia"/>
          <w:b w:val="0"/>
          <w:bCs w:val="0"/>
          <w:lang w:val="en-US" w:eastAsia="zh-CN"/>
        </w:rPr>
        <w:t>存在现实困难</w:t>
      </w:r>
      <w:r>
        <w:rPr>
          <w:rFonts w:hint="default"/>
          <w:b w:val="0"/>
          <w:bCs w:val="0"/>
          <w:lang w:val="en-US" w:eastAsia="zh-CN"/>
        </w:rPr>
        <w:t>。</w:t>
      </w:r>
    </w:p>
    <w:p>
      <w:pPr>
        <w:rPr>
          <w:rFonts w:hint="default"/>
          <w:b w:val="0"/>
          <w:bCs w:val="0"/>
          <w:lang w:val="en-US" w:eastAsia="zh-CN"/>
        </w:rPr>
      </w:pPr>
      <w:r>
        <w:rPr>
          <w:rFonts w:hint="default"/>
          <w:b/>
          <w:bCs/>
          <w:lang w:val="en-US" w:eastAsia="zh-CN"/>
        </w:rPr>
        <w:t>绿色优势尚未有效</w:t>
      </w:r>
      <w:r>
        <w:rPr>
          <w:rFonts w:hint="eastAsia"/>
          <w:b/>
          <w:bCs/>
          <w:lang w:val="en-US" w:eastAsia="zh-CN"/>
        </w:rPr>
        <w:t>发挥</w:t>
      </w:r>
      <w:r>
        <w:rPr>
          <w:rFonts w:hint="default"/>
          <w:b/>
          <w:bCs/>
          <w:lang w:val="en-US" w:eastAsia="zh-CN"/>
        </w:rPr>
        <w:t>。</w:t>
      </w:r>
      <w:r>
        <w:rPr>
          <w:rFonts w:hint="default"/>
          <w:b w:val="0"/>
          <w:bCs w:val="0"/>
          <w:lang w:val="en-US" w:eastAsia="zh-CN"/>
        </w:rPr>
        <w:t>良好的生态环境是我县发展的重要资源，然而目前我县发展基础薄弱，生态产业体系构建有待加强，整体产业层次偏低、工业规模小，传统产业改造升级任务艰巨，建设现代产业体系还处于起步阶段，新兴产业基础差，主导产业带动能力不足，生态产业不够壮大，绿色优势尚未有效发挥。</w:t>
      </w:r>
    </w:p>
    <w:p>
      <w:pPr>
        <w:pStyle w:val="4"/>
        <w:rPr>
          <w:rFonts w:hint="eastAsia"/>
          <w:b/>
          <w:bCs/>
          <w:lang w:val="en-US" w:eastAsia="zh-CN"/>
        </w:rPr>
      </w:pPr>
      <w:r>
        <w:rPr>
          <w:rFonts w:hint="eastAsia"/>
          <w:b/>
          <w:bCs/>
          <w:lang w:val="en-US" w:eastAsia="zh-CN"/>
        </w:rPr>
        <w:t>三、与周边县区对比</w:t>
      </w:r>
    </w:p>
    <w:p>
      <w:pPr>
        <w:ind w:firstLine="640" w:firstLineChars="0"/>
        <w:rPr>
          <w:rFonts w:hint="eastAsia" w:ascii="仿宋_GB2312" w:hAnsi="仿宋_GB2312" w:eastAsia="仿宋_GB2312" w:cs="仿宋_GB2312"/>
          <w:i w:val="0"/>
          <w:color w:val="auto"/>
          <w:kern w:val="0"/>
          <w:sz w:val="32"/>
          <w:szCs w:val="32"/>
          <w:lang w:val="en-US" w:eastAsia="zh-CN"/>
        </w:rPr>
      </w:pPr>
      <w:r>
        <w:rPr>
          <w:rFonts w:hint="eastAsia"/>
          <w:b w:val="0"/>
          <w:bCs w:val="0"/>
          <w:lang w:val="en-US" w:eastAsia="zh-CN"/>
        </w:rPr>
        <w:t>粤港澳大湾区战略实施以来，全省各地积极出台政策措施，吸引湾区转移产业落户，为明确比较优势，我们将本县与周边县区的产业发展情况进行了对比。其中，普宁市主要以服装纺织、食品加工、</w:t>
      </w:r>
      <w:r>
        <w:rPr>
          <w:rFonts w:hint="eastAsia"/>
          <w:b w:val="0"/>
          <w:bCs w:val="0"/>
        </w:rPr>
        <w:t>纺织服装、医药</w:t>
      </w:r>
      <w:r>
        <w:rPr>
          <w:rFonts w:hint="eastAsia"/>
          <w:b w:val="0"/>
          <w:bCs w:val="0"/>
          <w:lang w:val="en-US" w:eastAsia="zh-CN"/>
        </w:rPr>
        <w:t>为</w:t>
      </w:r>
      <w:r>
        <w:rPr>
          <w:rFonts w:hint="eastAsia"/>
          <w:b w:val="0"/>
          <w:bCs w:val="0"/>
        </w:rPr>
        <w:t>支柱产业，培育电子信息、节能环保装备制造、新材料</w:t>
      </w:r>
      <w:r>
        <w:rPr>
          <w:rFonts w:hint="eastAsia" w:ascii="仿宋_GB2312" w:hAnsi="仿宋_GB2312" w:eastAsia="仿宋_GB2312" w:cs="黑体"/>
          <w:b w:val="0"/>
          <w:bCs w:val="0"/>
          <w:i w:val="0"/>
          <w:color w:val="auto"/>
          <w:kern w:val="2"/>
          <w:sz w:val="32"/>
          <w:szCs w:val="24"/>
          <w:lang w:val="en-US" w:eastAsia="zh-CN"/>
        </w:rPr>
        <w:t>、数字经济</w:t>
      </w:r>
      <w:r>
        <w:rPr>
          <w:rFonts w:hint="eastAsia"/>
          <w:b w:val="0"/>
          <w:bCs w:val="0"/>
        </w:rPr>
        <w:t>等新兴产业</w:t>
      </w:r>
      <w:r>
        <w:rPr>
          <w:rFonts w:hint="eastAsia"/>
          <w:b w:val="0"/>
          <w:bCs w:val="0"/>
          <w:lang w:eastAsia="zh-CN"/>
        </w:rPr>
        <w:t>，</w:t>
      </w:r>
      <w:r>
        <w:rPr>
          <w:rFonts w:hint="eastAsia"/>
          <w:b w:val="0"/>
          <w:bCs w:val="0"/>
          <w:lang w:val="en-US" w:eastAsia="zh-CN"/>
        </w:rPr>
        <w:t>同步大力发展电子商务、夜间经济</w:t>
      </w:r>
      <w:r>
        <w:rPr>
          <w:rFonts w:hint="eastAsia"/>
          <w:b w:val="0"/>
          <w:bCs w:val="0"/>
        </w:rPr>
        <w:t>。</w:t>
      </w:r>
      <w:r>
        <w:rPr>
          <w:rFonts w:hint="eastAsia"/>
          <w:b w:val="0"/>
          <w:bCs w:val="0"/>
          <w:lang w:val="en-US" w:eastAsia="zh-CN"/>
        </w:rPr>
        <w:t>紫金县发展优特钢生产、机械制造、汽车零配件、智能家电、医疗器械、矿产资源精深加工等先进制造业，培育壮大电子信息、新材料、生物医药等新兴产业。五华县打造以装备制造产业（五金机电、智能家电）为主</w:t>
      </w:r>
      <w:r>
        <w:rPr>
          <w:rFonts w:hint="eastAsia" w:cs="仿宋_GB2312"/>
          <w:b w:val="0"/>
          <w:bCs w:val="0"/>
          <w:szCs w:val="32"/>
          <w:lang w:val="en-US" w:eastAsia="zh-CN"/>
        </w:rPr>
        <w:t>导，以电子信息、制酒制药及包装饮用水产业、红木家居产业、农产品加工产业为重点的制造业发展格局。</w:t>
      </w:r>
      <w:r>
        <w:rPr>
          <w:rFonts w:hint="eastAsia" w:ascii="仿宋_GB2312" w:hAnsi="仿宋_GB2312" w:eastAsia="仿宋_GB2312" w:cs="仿宋_GB2312"/>
          <w:b w:val="0"/>
          <w:bCs w:val="0"/>
          <w:i w:val="0"/>
          <w:color w:val="auto"/>
          <w:kern w:val="0"/>
          <w:sz w:val="32"/>
          <w:szCs w:val="32"/>
          <w:lang w:val="en-US" w:eastAsia="zh-CN"/>
        </w:rPr>
        <w:t>揭西县主要发展现代农业与食</w:t>
      </w:r>
      <w:r>
        <w:rPr>
          <w:rFonts w:hint="eastAsia" w:ascii="仿宋_GB2312" w:hAnsi="仿宋_GB2312" w:eastAsia="仿宋_GB2312" w:cs="仿宋_GB2312"/>
          <w:i w:val="0"/>
          <w:color w:val="auto"/>
          <w:kern w:val="0"/>
          <w:sz w:val="32"/>
          <w:szCs w:val="32"/>
          <w:lang w:val="en-US" w:eastAsia="zh-CN"/>
        </w:rPr>
        <w:t>品加工业、高端装备制造、电线电缆、医药等产业。</w:t>
      </w:r>
      <w:r>
        <w:rPr>
          <w:rFonts w:hint="eastAsia"/>
          <w:b w:val="0"/>
          <w:bCs w:val="0"/>
          <w:color w:val="auto"/>
          <w:highlight w:val="none"/>
          <w:lang w:val="en-US" w:eastAsia="zh-CN"/>
        </w:rPr>
        <w:t>海丰县大力发展电子信</w:t>
      </w:r>
      <w:r>
        <w:rPr>
          <w:rFonts w:hint="eastAsia" w:cs="仿宋_GB2312"/>
          <w:b w:val="0"/>
          <w:bCs w:val="0"/>
          <w:color w:val="auto"/>
          <w:szCs w:val="32"/>
          <w:lang w:val="en-US" w:eastAsia="zh-CN"/>
        </w:rPr>
        <w:t>息产业、精密机械和技术装备制造业、智能制</w:t>
      </w:r>
      <w:r>
        <w:rPr>
          <w:rFonts w:hint="eastAsia"/>
          <w:b w:val="0"/>
          <w:bCs w:val="0"/>
          <w:color w:val="auto"/>
          <w:lang w:val="en-US" w:eastAsia="zh-CN"/>
        </w:rPr>
        <w:t>造、航空制造等先进制造业，加快发展集成电路、生物医药、美妆、新能源、新材料、数字经济等战略性新兴产业。惠东县打造新能源、新材料产业集群，推进大数据及关联产业发展，转型发展传统制鞋业，大力发展生命健康产</w:t>
      </w:r>
      <w:r>
        <w:rPr>
          <w:rFonts w:hint="eastAsia" w:cs="仿宋_GB2312"/>
          <w:b w:val="0"/>
          <w:bCs w:val="0"/>
          <w:color w:val="auto"/>
          <w:sz w:val="32"/>
          <w:szCs w:val="32"/>
          <w:lang w:val="en-US" w:eastAsia="zh-CN"/>
        </w:rPr>
        <w:t>业。陆丰县主要</w:t>
      </w:r>
      <w:r>
        <w:rPr>
          <w:rFonts w:hint="eastAsia" w:ascii="仿宋_GB2312" w:hAnsi="仿宋_GB2312" w:eastAsia="仿宋_GB2312" w:cs="仿宋_GB2312"/>
          <w:b w:val="0"/>
          <w:bCs w:val="0"/>
          <w:i w:val="0"/>
          <w:color w:val="auto"/>
          <w:kern w:val="0"/>
          <w:sz w:val="32"/>
          <w:szCs w:val="32"/>
          <w:u w:val="none"/>
          <w:lang w:val="en-US" w:eastAsia="zh-CN"/>
        </w:rPr>
        <w:t>发展农林牧渔产品加工业，服装、家具、电子、饰品等手工业</w:t>
      </w:r>
      <w:r>
        <w:rPr>
          <w:rFonts w:hint="eastAsia" w:cs="仿宋_GB2312"/>
          <w:b w:val="0"/>
          <w:bCs w:val="0"/>
          <w:i w:val="0"/>
          <w:color w:val="auto"/>
          <w:kern w:val="0"/>
          <w:sz w:val="32"/>
          <w:szCs w:val="32"/>
          <w:u w:val="none"/>
          <w:lang w:val="en-US" w:eastAsia="zh-CN"/>
        </w:rPr>
        <w:t>。</w:t>
      </w:r>
    </w:p>
    <w:p>
      <w:pPr>
        <w:ind w:firstLine="640" w:firstLineChars="0"/>
        <w:rPr>
          <w:rFonts w:hint="eastAsia"/>
          <w:b w:val="0"/>
          <w:bCs w:val="0"/>
          <w:highlight w:val="none"/>
          <w:lang w:val="en-US" w:eastAsia="zh-CN"/>
        </w:rPr>
      </w:pPr>
      <w:r>
        <w:rPr>
          <w:rFonts w:hint="eastAsia"/>
          <w:b/>
          <w:bCs/>
          <w:lang w:val="en-US" w:eastAsia="zh-CN"/>
        </w:rPr>
        <w:t>与普宁、紫金、五华等内陆县区相比，</w:t>
      </w:r>
      <w:r>
        <w:rPr>
          <w:rFonts w:hint="eastAsia"/>
          <w:b w:val="0"/>
          <w:bCs w:val="0"/>
          <w:lang w:val="en-US" w:eastAsia="zh-CN"/>
        </w:rPr>
        <w:t>我县</w:t>
      </w:r>
      <w:r>
        <w:rPr>
          <w:rFonts w:hint="eastAsia" w:cs="黑体"/>
          <w:b w:val="0"/>
          <w:i w:val="0"/>
          <w:caps w:val="0"/>
          <w:spacing w:val="0"/>
          <w:sz w:val="32"/>
          <w:szCs w:val="24"/>
          <w:u w:val="none"/>
          <w:shd w:val="clear" w:color="080000" w:fill="auto"/>
          <w:lang w:val="en-US" w:eastAsia="zh-CN"/>
        </w:rPr>
        <w:t>劣势是缺少强有力的</w:t>
      </w:r>
      <w:r>
        <w:rPr>
          <w:rFonts w:hint="eastAsia" w:ascii="仿宋_GB2312" w:hAnsi="仿宋_GB2312" w:eastAsia="仿宋_GB2312" w:cs="黑体"/>
          <w:i w:val="0"/>
          <w:caps w:val="0"/>
          <w:spacing w:val="0"/>
          <w:sz w:val="32"/>
          <w:szCs w:val="24"/>
          <w:u w:val="none"/>
          <w:shd w:val="clear" w:color="070000" w:fill="auto"/>
          <w:lang w:val="en-US" w:eastAsia="zh-CN"/>
        </w:rPr>
        <w:t>支撑产业</w:t>
      </w:r>
      <w:r>
        <w:rPr>
          <w:rFonts w:hint="eastAsia" w:cs="黑体"/>
          <w:i w:val="0"/>
          <w:caps w:val="0"/>
          <w:spacing w:val="0"/>
          <w:sz w:val="32"/>
          <w:szCs w:val="24"/>
          <w:u w:val="none"/>
          <w:shd w:val="clear" w:color="070000" w:fill="auto"/>
          <w:lang w:val="en-US" w:eastAsia="zh-CN"/>
        </w:rPr>
        <w:t>，电子商务发展程度不高，工业、生活性服务业体量较小。优势是</w:t>
      </w:r>
      <w:r>
        <w:rPr>
          <w:rFonts w:hint="eastAsia"/>
          <w:b w:val="0"/>
          <w:bCs w:val="0"/>
          <w:lang w:val="en-US" w:eastAsia="zh-CN"/>
        </w:rPr>
        <w:t>地理位置上，我县相比</w:t>
      </w:r>
      <w:r>
        <w:rPr>
          <w:rFonts w:hint="eastAsia"/>
          <w:b w:val="0"/>
          <w:bCs w:val="0"/>
          <w:highlight w:val="none"/>
          <w:lang w:val="en-US" w:eastAsia="zh-CN"/>
        </w:rPr>
        <w:t>五华、揭西、紫金</w:t>
      </w:r>
      <w:r>
        <w:rPr>
          <w:rFonts w:hint="eastAsia"/>
          <w:b w:val="0"/>
          <w:bCs w:val="0"/>
          <w:lang w:val="en-US" w:eastAsia="zh-CN"/>
        </w:rPr>
        <w:t>距离海港更近，海上交通便利程度更高，更利于打通对外消费市场。人口上，我县相比五华、普宁</w:t>
      </w:r>
      <w:r>
        <w:rPr>
          <w:rFonts w:hint="eastAsia"/>
        </w:rPr>
        <w:t>人口少，人均可以利用资源</w:t>
      </w:r>
      <w:r>
        <w:rPr>
          <w:rFonts w:hint="eastAsia"/>
          <w:lang w:val="en-US" w:eastAsia="zh-CN"/>
        </w:rPr>
        <w:t>特别是自然资源更</w:t>
      </w:r>
      <w:r>
        <w:rPr>
          <w:rFonts w:hint="eastAsia"/>
        </w:rPr>
        <w:t>多</w:t>
      </w:r>
      <w:r>
        <w:rPr>
          <w:rFonts w:hint="eastAsia"/>
          <w:lang w:val="en-US" w:eastAsia="zh-CN"/>
        </w:rPr>
        <w:t>。</w:t>
      </w:r>
      <w:r>
        <w:rPr>
          <w:rFonts w:hint="eastAsia"/>
          <w:b w:val="0"/>
          <w:bCs w:val="0"/>
          <w:highlight w:val="none"/>
          <w:lang w:val="en-US" w:eastAsia="zh-CN"/>
        </w:rPr>
        <w:t>招商政策上我县对创新创业团队的专项经费补助方面相比揭西更全面，在</w:t>
      </w:r>
      <w:r>
        <w:rPr>
          <w:rFonts w:hint="eastAsia"/>
          <w:highlight w:val="none"/>
        </w:rPr>
        <w:t>人才项目引进</w:t>
      </w:r>
      <w:r>
        <w:rPr>
          <w:rFonts w:hint="eastAsia"/>
          <w:highlight w:val="none"/>
          <w:lang w:val="en-US" w:eastAsia="zh-CN"/>
        </w:rPr>
        <w:t>上相比</w:t>
      </w:r>
      <w:r>
        <w:rPr>
          <w:rFonts w:hint="eastAsia"/>
          <w:highlight w:val="none"/>
        </w:rPr>
        <w:t>紫金县工业园区</w:t>
      </w:r>
      <w:r>
        <w:rPr>
          <w:rFonts w:hint="eastAsia"/>
          <w:highlight w:val="none"/>
          <w:lang w:val="en-US" w:eastAsia="zh-CN"/>
        </w:rPr>
        <w:t>有更多层次的</w:t>
      </w:r>
      <w:r>
        <w:rPr>
          <w:rFonts w:hint="eastAsia"/>
          <w:highlight w:val="none"/>
        </w:rPr>
        <w:t>专</w:t>
      </w:r>
      <w:r>
        <w:rPr>
          <w:rFonts w:hint="eastAsia"/>
          <w:b w:val="0"/>
          <w:bCs w:val="0"/>
          <w:highlight w:val="none"/>
          <w:lang w:val="en-US" w:eastAsia="zh-CN"/>
        </w:rPr>
        <w:t>项激励，涉及生活、岗位、住房等方面补贴。此外，近年陆河县持续加快乡村振兴示范带建设，打造景观节点，落实沿线道路绿化、乡村道路沥青化，城乡风貌较周边县区有了显著提升，为农旅融合发展打下坚实基础。</w:t>
      </w:r>
    </w:p>
    <w:p>
      <w:pPr>
        <w:ind w:firstLine="640" w:firstLineChars="0"/>
        <w:rPr>
          <w:rFonts w:hint="default"/>
          <w:b w:val="0"/>
          <w:bCs w:val="0"/>
          <w:lang w:val="en-US" w:eastAsia="zh-CN"/>
        </w:rPr>
      </w:pPr>
      <w:r>
        <w:rPr>
          <w:rFonts w:hint="eastAsia"/>
          <w:b/>
          <w:bCs/>
          <w:lang w:val="en-US" w:eastAsia="zh-CN"/>
        </w:rPr>
        <w:t>与</w:t>
      </w:r>
      <w:r>
        <w:rPr>
          <w:rFonts w:hint="eastAsia"/>
          <w:b/>
          <w:bCs/>
          <w:color w:val="auto"/>
          <w:highlight w:val="none"/>
          <w:lang w:val="en-US" w:eastAsia="zh-CN"/>
        </w:rPr>
        <w:t>海丰、</w:t>
      </w:r>
      <w:r>
        <w:rPr>
          <w:rFonts w:hint="eastAsia" w:cs="仿宋_GB2312"/>
          <w:b/>
          <w:bCs/>
          <w:color w:val="auto"/>
          <w:sz w:val="32"/>
          <w:szCs w:val="32"/>
          <w:lang w:val="en-US" w:eastAsia="zh-CN"/>
        </w:rPr>
        <w:t>陆丰等</w:t>
      </w:r>
      <w:r>
        <w:rPr>
          <w:rFonts w:hint="eastAsia"/>
          <w:b/>
          <w:bCs/>
          <w:lang w:val="en-US" w:eastAsia="zh-CN"/>
        </w:rPr>
        <w:t>沿海县区相比，</w:t>
      </w:r>
      <w:r>
        <w:rPr>
          <w:rFonts w:hint="eastAsia"/>
          <w:b w:val="0"/>
          <w:bCs w:val="0"/>
          <w:lang w:val="en-US" w:eastAsia="zh-CN"/>
        </w:rPr>
        <w:t>陆河县招商政策逐步完善，</w:t>
      </w:r>
      <w:r>
        <w:rPr>
          <w:rFonts w:hint="eastAsia"/>
          <w:lang w:val="en-US" w:eastAsia="zh-CN"/>
        </w:rPr>
        <w:t>土地开发强度较低，且在土地政策上，平整后工业用地出让价更低，有土地成本优势。地理位置上我县相比</w:t>
      </w:r>
      <w:r>
        <w:rPr>
          <w:rFonts w:hint="eastAsia"/>
          <w:b w:val="0"/>
          <w:bCs w:val="0"/>
          <w:lang w:val="en-US" w:eastAsia="zh-CN"/>
        </w:rPr>
        <w:t>陆丰、海丰，距离潮汕机场更近，空中交通运输便利程度更高。农业方面有更多、更优的山、水、土壤资源，东坑、水唇等镇更有海拔、气候优势，具有种植优势作物的先天条件，有利于</w:t>
      </w:r>
      <w:r>
        <w:rPr>
          <w:rFonts w:hint="eastAsia" w:ascii="仿宋_GB2312" w:hAnsi="仿宋_GB2312" w:eastAsia="仿宋_GB2312" w:cs="黑体"/>
          <w:i w:val="0"/>
          <w:caps w:val="0"/>
          <w:color w:val="auto"/>
          <w:spacing w:val="0"/>
          <w:sz w:val="32"/>
          <w:szCs w:val="24"/>
          <w:shd w:val="clear" w:color="auto" w:fill="auto"/>
          <w:lang w:val="en-US" w:eastAsia="zh-CN"/>
        </w:rPr>
        <w:t>打造</w:t>
      </w:r>
      <w:r>
        <w:rPr>
          <w:rFonts w:hint="eastAsia" w:ascii="仿宋_GB2312" w:hAnsi="仿宋_GB2312" w:eastAsia="仿宋_GB2312" w:cs="黑体"/>
          <w:i w:val="0"/>
          <w:caps w:val="0"/>
          <w:color w:val="auto"/>
          <w:spacing w:val="0"/>
          <w:sz w:val="32"/>
          <w:szCs w:val="24"/>
          <w:shd w:val="clear" w:color="auto" w:fill="auto"/>
        </w:rPr>
        <w:t>优良、特殊、新鲜产品</w:t>
      </w:r>
      <w:r>
        <w:rPr>
          <w:rFonts w:hint="eastAsia" w:cs="黑体"/>
          <w:i w:val="0"/>
          <w:caps w:val="0"/>
          <w:color w:val="auto"/>
          <w:spacing w:val="0"/>
          <w:sz w:val="32"/>
          <w:szCs w:val="24"/>
          <w:shd w:val="clear" w:color="auto" w:fill="auto"/>
          <w:lang w:eastAsia="zh-CN"/>
        </w:rPr>
        <w:t>，</w:t>
      </w:r>
      <w:r>
        <w:rPr>
          <w:rFonts w:hint="eastAsia"/>
          <w:b w:val="0"/>
          <w:bCs w:val="0"/>
          <w:lang w:val="en-US" w:eastAsia="zh-CN"/>
        </w:rPr>
        <w:t>加快培育农业支柱产业</w:t>
      </w:r>
      <w:r>
        <w:rPr>
          <w:rFonts w:hint="eastAsia" w:ascii="仿宋_GB2312" w:hAnsi="仿宋_GB2312" w:eastAsia="仿宋_GB2312" w:cs="黑体"/>
          <w:i w:val="0"/>
          <w:caps w:val="0"/>
          <w:color w:val="auto"/>
          <w:spacing w:val="0"/>
          <w:sz w:val="32"/>
          <w:szCs w:val="24"/>
          <w:shd w:val="clear" w:color="auto" w:fill="auto"/>
        </w:rPr>
        <w:t>。</w:t>
      </w:r>
    </w:p>
    <w:p>
      <w:pPr>
        <w:ind w:firstLine="640" w:firstLineChars="0"/>
        <w:rPr>
          <w:rFonts w:hint="default"/>
          <w:b w:val="0"/>
          <w:bCs w:val="0"/>
          <w:lang w:val="en-US" w:eastAsia="zh-CN"/>
        </w:rPr>
      </w:pPr>
      <w:r>
        <w:rPr>
          <w:rFonts w:hint="eastAsia"/>
          <w:b w:val="0"/>
          <w:bCs w:val="0"/>
          <w:lang w:val="en-US" w:eastAsia="zh-CN"/>
        </w:rPr>
        <w:t>通过对比，本县与周边县区产业发展差异主要有几个关注点。一是竞争日趋激烈，“十四五”期间，新能源、新材料、电子信息、数字经济、生物医药等产业是海丰、五华、紫金等周边县区发展的重点，与陆河县重点产业方向有一定的趋同，这些产业普遍经济效益创造力较强，有一定的技术发展前景，有利于形成劳动型、技术型人才的聚集，我县要加强高质量项目的引进，做好精准服务以拓宽销售市场，与周边县区形成良性竞争。二是从对比中可见大部分县区都拥有当地独特且具有一定发展基础的优势制造业产业，我县在产业发展中要积极探索，敢于发展，注重重点培育优势特色产业。三是要推进农业差异化发展，要在农业种养方面加强气候、水土等研究，优化种养技术，利用典型自然条件，培育高收成、高品质农作物。四是我县属于人口净流出地区，在外乡贤较多，要主动做好乡贤联络工作，大力发展乡贤经济。五是我县地属山区，土地资源零碎分散，要充分利用企业、社会团体、农民专业合作社等经济组织，流转土地，集约发展，承接周边农业重点县的上下游产业，形成协同发展。</w:t>
      </w:r>
    </w:p>
    <w:p>
      <w:pPr>
        <w:ind w:firstLine="640" w:firstLineChars="0"/>
        <w:rPr>
          <w:rFonts w:hint="default"/>
          <w:b w:val="0"/>
          <w:bCs w:val="0"/>
          <w:lang w:val="en-US" w:eastAsia="zh-CN"/>
        </w:rPr>
      </w:pPr>
      <w:r>
        <w:rPr>
          <w:rFonts w:hint="default"/>
          <w:b w:val="0"/>
          <w:bCs w:val="0"/>
          <w:lang w:val="en-US" w:eastAsia="zh-CN"/>
        </w:rPr>
        <w:br w:type="page"/>
      </w:r>
    </w:p>
    <w:p>
      <w:pPr>
        <w:pStyle w:val="2"/>
        <w:ind w:left="0" w:leftChars="0" w:firstLine="0" w:firstLineChars="0"/>
        <w:jc w:val="center"/>
        <w:rPr>
          <w:rFonts w:hint="eastAsia"/>
          <w:lang w:val="en-US" w:eastAsia="zh-CN"/>
        </w:rPr>
      </w:pPr>
      <w:bookmarkStart w:id="16" w:name="_Toc12492"/>
      <w:bookmarkStart w:id="17" w:name="_Toc19957"/>
      <w:bookmarkStart w:id="18" w:name="_Toc27555"/>
      <w:r>
        <w:rPr>
          <w:rFonts w:hint="eastAsia"/>
          <w:lang w:val="en-US" w:eastAsia="zh-CN"/>
        </w:rPr>
        <w:t>第二章 总体要求</w:t>
      </w:r>
      <w:bookmarkEnd w:id="16"/>
      <w:bookmarkEnd w:id="17"/>
      <w:bookmarkEnd w:id="18"/>
    </w:p>
    <w:p>
      <w:pPr>
        <w:pStyle w:val="3"/>
        <w:ind w:left="0" w:leftChars="0" w:firstLine="0" w:firstLineChars="0"/>
        <w:jc w:val="center"/>
        <w:rPr>
          <w:rFonts w:hint="eastAsia"/>
          <w:lang w:val="en-US" w:eastAsia="zh-CN"/>
        </w:rPr>
      </w:pPr>
      <w:bookmarkStart w:id="19" w:name="_Toc23616"/>
      <w:bookmarkStart w:id="20" w:name="_Toc12601"/>
      <w:bookmarkStart w:id="21" w:name="_Toc20536"/>
      <w:r>
        <w:rPr>
          <w:rFonts w:hint="eastAsia"/>
          <w:lang w:val="en-US" w:eastAsia="zh-CN"/>
        </w:rPr>
        <w:t>第一节 指导思想</w:t>
      </w:r>
      <w:bookmarkEnd w:id="19"/>
      <w:bookmarkEnd w:id="20"/>
      <w:bookmarkEnd w:id="21"/>
    </w:p>
    <w:p>
      <w:pPr>
        <w:rPr>
          <w:rFonts w:hint="default"/>
          <w:lang w:val="en-US" w:eastAsia="zh-CN"/>
        </w:rPr>
      </w:pPr>
      <w:r>
        <w:rPr>
          <w:rFonts w:hint="default"/>
          <w:lang w:val="en-US" w:eastAsia="zh-CN"/>
        </w:rPr>
        <w:t>以习近平新时代中国特色社会主义思想为指导，全面贯彻党的十九大和十九届二中、三中、四中、五中全会精神，深入学习贯彻习近平总书记对广东重要讲话和重要指示批示精神，积极融入以国内大循环为主体、国内国际双循环相互促进的新发展格局，抢抓省推进“双区”建设“双城”联动、推动构建“一核一带一区”区域发展格局、进一步推动老区振兴发展等重大机遇，落实省委“1+1+9”和市委建设沿海经济带靓丽明珠工作部署，全面接轨深圳，全力融入“双区”，以</w:t>
      </w:r>
      <w:r>
        <w:rPr>
          <w:rFonts w:hint="eastAsia"/>
          <w:lang w:val="en-US" w:eastAsia="zh-CN"/>
        </w:rPr>
        <w:t>高新区</w:t>
      </w:r>
      <w:r>
        <w:rPr>
          <w:rFonts w:hint="default"/>
          <w:lang w:val="en-US" w:eastAsia="zh-CN"/>
        </w:rPr>
        <w:t>为载体，主动吸引大湾区优势产业链向陆河延伸，大力发展与资源禀赋相结合、生态功能相适应的特色产业，加快传统产业向数字化、智能化转型升级，培育发展战略性新兴产业，大力发展</w:t>
      </w:r>
      <w:r>
        <w:rPr>
          <w:rFonts w:hint="eastAsia"/>
          <w:lang w:val="en-US" w:eastAsia="zh-CN"/>
        </w:rPr>
        <w:t>现代</w:t>
      </w:r>
      <w:r>
        <w:rPr>
          <w:rFonts w:hint="default"/>
          <w:lang w:val="en-US" w:eastAsia="zh-CN"/>
        </w:rPr>
        <w:t>农业，加大旅游配套投入，促进全域旅游发展，推动形成一二三产齐头并进的高质量产业发展格局。</w:t>
      </w:r>
    </w:p>
    <w:p>
      <w:pPr>
        <w:pStyle w:val="3"/>
        <w:ind w:left="0" w:leftChars="0" w:firstLine="0" w:firstLineChars="0"/>
        <w:jc w:val="center"/>
        <w:rPr>
          <w:rFonts w:hint="eastAsia"/>
          <w:lang w:val="en-US" w:eastAsia="zh-CN"/>
        </w:rPr>
      </w:pPr>
      <w:bookmarkStart w:id="22" w:name="_Toc8170"/>
      <w:bookmarkStart w:id="23" w:name="_Toc6997"/>
      <w:bookmarkStart w:id="24" w:name="_Toc8463"/>
      <w:r>
        <w:rPr>
          <w:rFonts w:hint="eastAsia"/>
          <w:lang w:val="en-US" w:eastAsia="zh-CN"/>
        </w:rPr>
        <w:t>第二节 基本原则</w:t>
      </w:r>
      <w:bookmarkEnd w:id="22"/>
      <w:bookmarkEnd w:id="23"/>
      <w:bookmarkEnd w:id="24"/>
    </w:p>
    <w:p>
      <w:pPr>
        <w:rPr>
          <w:rFonts w:hint="eastAsia" w:eastAsia="仿宋_GB2312"/>
          <w:lang w:val="en-US" w:eastAsia="zh-CN"/>
        </w:rPr>
      </w:pPr>
      <w:r>
        <w:rPr>
          <w:rFonts w:hint="default"/>
          <w:b/>
          <w:bCs/>
          <w:lang w:val="en-US" w:eastAsia="zh-CN"/>
        </w:rPr>
        <w:t>生态为本，绿色发展。</w:t>
      </w:r>
      <w:r>
        <w:rPr>
          <w:rFonts w:hint="eastAsia"/>
          <w:lang w:val="en-US" w:eastAsia="zh-CN"/>
        </w:rPr>
        <w:t>强化生态保护和建设，</w:t>
      </w:r>
      <w:r>
        <w:rPr>
          <w:rFonts w:hint="eastAsia"/>
        </w:rPr>
        <w:t>坚决防止高耗能、高排放等落后产能转入，推动发展方式向绿色发展转型</w:t>
      </w:r>
      <w:r>
        <w:rPr>
          <w:rFonts w:hint="eastAsia"/>
          <w:lang w:eastAsia="zh-CN"/>
        </w:rPr>
        <w:t>。</w:t>
      </w:r>
      <w:r>
        <w:rPr>
          <w:rFonts w:hint="eastAsia"/>
          <w:lang w:val="en-US" w:eastAsia="zh-CN"/>
        </w:rPr>
        <w:t>大力推进生态产品价值实现机制，高质量发展美丽经济，让“绿水青山”源源不断转化为“金山银山”，实现生态系统生产总值（GEP）和地区生产总值（GDP）双增长。</w:t>
      </w:r>
    </w:p>
    <w:p>
      <w:pPr>
        <w:rPr>
          <w:rFonts w:hint="default"/>
          <w:lang w:val="en-US" w:eastAsia="zh-CN"/>
        </w:rPr>
      </w:pPr>
      <w:r>
        <w:rPr>
          <w:rFonts w:hint="default"/>
          <w:b/>
          <w:bCs/>
          <w:lang w:val="en-US" w:eastAsia="zh-CN"/>
        </w:rPr>
        <w:t>开放合作，畅通循环。</w:t>
      </w:r>
      <w:r>
        <w:rPr>
          <w:rFonts w:hint="default"/>
          <w:b w:val="0"/>
          <w:bCs w:val="0"/>
          <w:lang w:val="en-US" w:eastAsia="zh-CN"/>
        </w:rPr>
        <w:t>加强与粤港澳大湾区、汕潮揭都市圈产业合作共建，积极参与全省“双十”产业集群建设和产业链分工，</w:t>
      </w:r>
      <w:r>
        <w:rPr>
          <w:rFonts w:hint="eastAsia"/>
          <w:b w:val="0"/>
          <w:bCs w:val="0"/>
          <w:lang w:val="en-US" w:eastAsia="zh-CN"/>
        </w:rPr>
        <w:t>融入全省区域协调发展大局。着力破除制约要素流通的体制机制障碍，</w:t>
      </w:r>
      <w:r>
        <w:rPr>
          <w:rFonts w:hint="default"/>
          <w:b w:val="0"/>
          <w:bCs w:val="0"/>
          <w:lang w:val="en-US" w:eastAsia="zh-CN"/>
        </w:rPr>
        <w:t>畅通生产、流通、分配、消费等经济循环</w:t>
      </w:r>
      <w:r>
        <w:rPr>
          <w:rFonts w:hint="eastAsia"/>
          <w:b w:val="0"/>
          <w:bCs w:val="0"/>
          <w:lang w:val="en-US" w:eastAsia="zh-CN"/>
        </w:rPr>
        <w:t>，</w:t>
      </w:r>
      <w:r>
        <w:rPr>
          <w:rFonts w:hint="default"/>
          <w:lang w:val="en-US" w:eastAsia="zh-CN"/>
        </w:rPr>
        <w:t>实现资源跨区域的整合和优化配置。</w:t>
      </w:r>
    </w:p>
    <w:p>
      <w:pPr>
        <w:rPr>
          <w:rFonts w:hint="default"/>
          <w:lang w:val="en-US" w:eastAsia="zh-CN"/>
        </w:rPr>
      </w:pPr>
      <w:r>
        <w:rPr>
          <w:rFonts w:hint="default"/>
          <w:b/>
          <w:bCs/>
          <w:lang w:val="en-US" w:eastAsia="zh-CN"/>
        </w:rPr>
        <w:t>市场主导，政府引导。</w:t>
      </w:r>
      <w:r>
        <w:rPr>
          <w:rFonts w:hint="default"/>
          <w:lang w:val="en-US" w:eastAsia="zh-CN"/>
        </w:rPr>
        <w:t>充分发挥市场配置资源的决定性作用，强化企业主体地位，激发企业活力和创造力。积极转变政府职能，更好发挥政府在战略规划引导、质量安全监管、市场秩序维护等方面作用，营造统一开放、竞争有序的市场</w:t>
      </w:r>
      <w:r>
        <w:rPr>
          <w:rFonts w:hint="eastAsia"/>
          <w:lang w:val="en-US" w:eastAsia="zh-CN"/>
        </w:rPr>
        <w:t>体系，</w:t>
      </w:r>
      <w:r>
        <w:rPr>
          <w:rFonts w:hint="default"/>
          <w:lang w:val="en-US" w:eastAsia="zh-CN"/>
        </w:rPr>
        <w:t>为</w:t>
      </w:r>
      <w:r>
        <w:rPr>
          <w:rFonts w:hint="eastAsia"/>
          <w:lang w:val="en-US" w:eastAsia="zh-CN"/>
        </w:rPr>
        <w:t>经济</w:t>
      </w:r>
      <w:r>
        <w:rPr>
          <w:rFonts w:hint="default"/>
          <w:lang w:val="en-US" w:eastAsia="zh-CN"/>
        </w:rPr>
        <w:t>发展营造良好的营商环境。</w:t>
      </w:r>
    </w:p>
    <w:p>
      <w:pPr>
        <w:rPr>
          <w:rFonts w:hint="default"/>
          <w:lang w:val="en-US" w:eastAsia="zh-CN"/>
        </w:rPr>
      </w:pPr>
      <w:r>
        <w:rPr>
          <w:rFonts w:hint="default"/>
          <w:b/>
          <w:bCs/>
          <w:lang w:val="en-US" w:eastAsia="zh-CN"/>
        </w:rPr>
        <w:t>立足当前，着眼长远。</w:t>
      </w:r>
      <w:r>
        <w:rPr>
          <w:rFonts w:hint="default"/>
          <w:lang w:val="en-US" w:eastAsia="zh-CN"/>
        </w:rPr>
        <w:t>针对制约</w:t>
      </w:r>
      <w:r>
        <w:rPr>
          <w:rFonts w:hint="eastAsia"/>
          <w:lang w:val="en-US" w:eastAsia="zh-CN"/>
        </w:rPr>
        <w:t>产业</w:t>
      </w:r>
      <w:r>
        <w:rPr>
          <w:rFonts w:hint="default"/>
          <w:lang w:val="en-US" w:eastAsia="zh-CN"/>
        </w:rPr>
        <w:t>发展的瓶颈和薄弱环节，加快转型升级和提质增效，切实提高</w:t>
      </w:r>
      <w:r>
        <w:rPr>
          <w:rFonts w:hint="eastAsia"/>
          <w:lang w:val="en-US" w:eastAsia="zh-CN"/>
        </w:rPr>
        <w:t>经济发展的内生动力</w:t>
      </w:r>
      <w:r>
        <w:rPr>
          <w:rFonts w:hint="default"/>
          <w:lang w:val="en-US" w:eastAsia="zh-CN"/>
        </w:rPr>
        <w:t>和可持续发展能力。准确把握新一轮科技革命和产业变革趋势，加强战略谋划和前瞻部署，扎扎实实打基础，培育发展新动能，拓展发展新空间。</w:t>
      </w:r>
    </w:p>
    <w:p>
      <w:pPr>
        <w:ind w:firstLine="643"/>
        <w:rPr>
          <w:rFonts w:hint="default"/>
          <w:lang w:val="en-US" w:eastAsia="zh-CN"/>
        </w:rPr>
      </w:pPr>
      <w:r>
        <w:rPr>
          <w:rFonts w:hint="eastAsia"/>
          <w:b/>
          <w:bCs/>
          <w:lang w:val="en-US" w:eastAsia="zh-CN"/>
        </w:rPr>
        <w:t>重点推进，全面布局。</w:t>
      </w:r>
      <w:r>
        <w:rPr>
          <w:rFonts w:hint="eastAsia"/>
          <w:b w:val="0"/>
          <w:bCs w:val="0"/>
          <w:lang w:val="en-US" w:eastAsia="zh-CN"/>
        </w:rPr>
        <w:t>以县产业转移工业园区为重点载体，抓牢园区成功创建省级高新技术产业开发区的契机，围绕现有新能源汽车、建筑装饰材料、电子信息、生物医药等先进制造业和主导产业，做好精准招商，招引上下游配套企业、关联企业，形成具有一定规模、纵向成链、横向成群的产业集群。同时全方位、多层次、宽领域推动各镇镇域发展，抓住空间规划调整机遇期，合理做好土地利用计划，结合各镇农业基础、乡贤资源等，支持引进发展前景广、经济效益高的各类产业，推动一二三产业充分融合发展，逐步壮大陆河经济总量。</w:t>
      </w:r>
    </w:p>
    <w:p>
      <w:pPr>
        <w:pStyle w:val="3"/>
        <w:ind w:left="0" w:leftChars="0" w:firstLine="0" w:firstLineChars="0"/>
        <w:jc w:val="center"/>
        <w:rPr>
          <w:rFonts w:hint="eastAsia"/>
          <w:lang w:val="en-US" w:eastAsia="zh-CN"/>
        </w:rPr>
      </w:pPr>
      <w:bookmarkStart w:id="25" w:name="_Toc22985"/>
      <w:bookmarkStart w:id="26" w:name="_Toc21367"/>
      <w:bookmarkStart w:id="27" w:name="_Toc11448"/>
      <w:r>
        <w:rPr>
          <w:rFonts w:hint="eastAsia"/>
          <w:lang w:val="en-US" w:eastAsia="zh-CN"/>
        </w:rPr>
        <w:t>第三节 发展定位</w:t>
      </w:r>
      <w:bookmarkEnd w:id="25"/>
      <w:bookmarkEnd w:id="26"/>
      <w:bookmarkEnd w:id="27"/>
    </w:p>
    <w:p>
      <w:pPr>
        <w:rPr>
          <w:rFonts w:hint="eastAsia"/>
          <w:lang w:val="en-US" w:eastAsia="zh-CN"/>
        </w:rPr>
      </w:pPr>
      <w:r>
        <w:rPr>
          <w:rFonts w:hint="eastAsia"/>
          <w:b/>
          <w:bCs/>
          <w:lang w:val="en-US" w:eastAsia="zh-CN"/>
        </w:rPr>
        <w:t>粤港澳大湾区</w:t>
      </w:r>
      <w:r>
        <w:rPr>
          <w:rFonts w:hint="default"/>
          <w:b/>
          <w:bCs/>
          <w:lang w:val="en-US" w:eastAsia="zh-CN"/>
        </w:rPr>
        <w:t>特色农产品供应基地。</w:t>
      </w:r>
      <w:r>
        <w:rPr>
          <w:rFonts w:hint="default"/>
          <w:lang w:val="en-US" w:eastAsia="zh-CN"/>
        </w:rPr>
        <w:t>积极发展都市型现代精品农业，推进现代农业功能拓展和转型升级，加快构建现代特色农业体系</w:t>
      </w:r>
      <w:r>
        <w:rPr>
          <w:rFonts w:hint="eastAsia"/>
          <w:lang w:val="en-US" w:eastAsia="zh-CN"/>
        </w:rPr>
        <w:t>。</w:t>
      </w:r>
      <w:r>
        <w:rPr>
          <w:rFonts w:hint="default"/>
          <w:lang w:val="en-US" w:eastAsia="zh-CN"/>
        </w:rPr>
        <w:t>加强与大湾区食品和农产品龙头企业合作，深度对接粤港澳大湾区城市消费群体，</w:t>
      </w:r>
      <w:r>
        <w:rPr>
          <w:rFonts w:hint="eastAsia"/>
          <w:lang w:val="en-US" w:eastAsia="zh-CN"/>
        </w:rPr>
        <w:t>将我县优质稻、青梅、木瓜、茶叶、中药材等特色农产品推向湾区市场，打造成适配大湾区的绿色农产品生产供应地。</w:t>
      </w:r>
    </w:p>
    <w:p>
      <w:pPr>
        <w:rPr>
          <w:rFonts w:hint="default"/>
          <w:lang w:val="en-US" w:eastAsia="zh-CN"/>
        </w:rPr>
      </w:pPr>
      <w:r>
        <w:rPr>
          <w:rFonts w:hint="default"/>
          <w:b/>
          <w:bCs/>
          <w:lang w:val="en-US" w:eastAsia="zh-CN"/>
        </w:rPr>
        <w:t>“湾区带”新兴产业拓展区。</w:t>
      </w:r>
      <w:r>
        <w:rPr>
          <w:rFonts w:hint="default"/>
          <w:lang w:val="en-US" w:eastAsia="zh-CN"/>
        </w:rPr>
        <w:t>依托坪山陆河产业共建平台，承接“双区”产业转移和功能外溢，充分汲取发达城市发展经验和创新要素，打通资金流、技术流、人才流，主动融入“双区”供应链、产业链和价值链，吸纳更多新兴产业落户我县，助力我县加快构建现代产业体系。积极探索与</w:t>
      </w:r>
      <w:r>
        <w:rPr>
          <w:rFonts w:hint="eastAsia"/>
          <w:lang w:val="en-US" w:eastAsia="zh-CN"/>
        </w:rPr>
        <w:t>周边</w:t>
      </w:r>
      <w:r>
        <w:rPr>
          <w:rFonts w:hint="default"/>
          <w:lang w:val="en-US" w:eastAsia="zh-CN"/>
        </w:rPr>
        <w:t>兄弟县区形成产业配套、资源互补、错位发展等协同合作模式，</w:t>
      </w:r>
      <w:r>
        <w:rPr>
          <w:rFonts w:hint="eastAsia"/>
          <w:lang w:val="en-US" w:eastAsia="zh-CN"/>
        </w:rPr>
        <w:t>推动形成</w:t>
      </w:r>
      <w:r>
        <w:rPr>
          <w:rFonts w:hint="default"/>
          <w:lang w:val="en-US" w:eastAsia="zh-CN"/>
        </w:rPr>
        <w:t>合理分工、优势互补的产业协作体系。</w:t>
      </w:r>
    </w:p>
    <w:p>
      <w:pPr>
        <w:rPr>
          <w:rFonts w:hint="default"/>
          <w:lang w:val="en-US" w:eastAsia="zh-CN"/>
        </w:rPr>
      </w:pPr>
      <w:r>
        <w:rPr>
          <w:rFonts w:hint="default"/>
          <w:b/>
          <w:bCs/>
          <w:lang w:val="en-US" w:eastAsia="zh-CN"/>
        </w:rPr>
        <w:t>“湾区带”城市休闲旅游“后花园”“康养地”。</w:t>
      </w:r>
      <w:r>
        <w:rPr>
          <w:rFonts w:hint="default"/>
          <w:lang w:val="en-US" w:eastAsia="zh-CN"/>
        </w:rPr>
        <w:t>践行“绿水青山就是金山银山”理念，大力实施生态保护和修复工程，打造美丽大花园。对接“湾区带”城市多元的文化旅游消费和绿色生态产品需求，做强做大农旅、文旅、红旅、体旅“四篇文章”，唱响“花泉林歌、悠然陆河”品牌，加大生态气候养生资源的开发利用力度，打响“中国生态养生之乡”品牌，让“绿水青山”真正转换成“金山银山”。</w:t>
      </w:r>
    </w:p>
    <w:p>
      <w:pPr>
        <w:rPr>
          <w:rFonts w:hint="eastAsia"/>
          <w:lang w:val="en-US" w:eastAsia="zh-CN"/>
        </w:rPr>
      </w:pPr>
      <w:r>
        <w:rPr>
          <w:rFonts w:hint="default"/>
          <w:b/>
          <w:bCs/>
          <w:lang w:val="en-US" w:eastAsia="zh-CN"/>
        </w:rPr>
        <w:t>绿色高质量发展示范县</w:t>
      </w:r>
      <w:r>
        <w:rPr>
          <w:rFonts w:hint="eastAsia"/>
          <w:b/>
          <w:bCs/>
          <w:lang w:val="en-US" w:eastAsia="zh-CN"/>
        </w:rPr>
        <w:t>。</w:t>
      </w:r>
      <w:r>
        <w:rPr>
          <w:rFonts w:ascii="仿宋_GB2312" w:hAnsi="仿宋_GB2312" w:eastAsia="仿宋_GB2312" w:cs="黑体"/>
          <w:i w:val="0"/>
          <w:caps w:val="0"/>
          <w:spacing w:val="0"/>
          <w:sz w:val="32"/>
          <w:szCs w:val="24"/>
          <w:shd w:val="clear" w:color="060000" w:fill="auto"/>
        </w:rPr>
        <w:t>推进乡村全域振兴，打造更多各美其美的乡村振兴示范样板</w:t>
      </w:r>
      <w:r>
        <w:rPr>
          <w:rFonts w:hint="eastAsia" w:cs="黑体"/>
          <w:i w:val="0"/>
          <w:caps w:val="0"/>
          <w:spacing w:val="0"/>
          <w:sz w:val="32"/>
          <w:szCs w:val="24"/>
          <w:shd w:val="clear" w:color="060000" w:fill="auto"/>
          <w:lang w:eastAsia="zh-CN"/>
        </w:rPr>
        <w:t>，</w:t>
      </w:r>
      <w:r>
        <w:rPr>
          <w:rStyle w:val="15"/>
          <w:rFonts w:ascii="仿宋_GB2312" w:hAnsi="仿宋_GB2312" w:eastAsia="仿宋_GB2312" w:cs="黑体"/>
          <w:color w:val="auto"/>
          <w:spacing w:val="0"/>
          <w:sz w:val="32"/>
          <w:szCs w:val="24"/>
          <w:shd w:val="clear" w:color="070000" w:fill="auto"/>
        </w:rPr>
        <w:t>坚持新发展理念，坚定不移走好绿色高质量发展之路</w:t>
      </w:r>
      <w:r>
        <w:rPr>
          <w:rFonts w:hint="eastAsia" w:cs="黑体"/>
          <w:i w:val="0"/>
          <w:caps w:val="0"/>
          <w:spacing w:val="0"/>
          <w:sz w:val="32"/>
          <w:szCs w:val="24"/>
          <w:shd w:val="clear" w:color="060000" w:fill="auto"/>
          <w:lang w:eastAsia="zh-CN"/>
        </w:rPr>
        <w:t>，</w:t>
      </w:r>
      <w:r>
        <w:rPr>
          <w:rFonts w:hint="default" w:ascii="仿宋_GB2312" w:hAnsi="仿宋_GB2312" w:eastAsia="仿宋_GB2312" w:cs="黑体"/>
          <w:i w:val="0"/>
          <w:caps w:val="0"/>
          <w:color w:val="auto"/>
          <w:spacing w:val="0"/>
          <w:sz w:val="32"/>
          <w:szCs w:val="24"/>
          <w:shd w:val="clear" w:color="060000" w:fill="auto"/>
        </w:rPr>
        <w:t>笃定生态优先、绿色发展路径，推动全县产业扩容增量提质增效，构建具有竞争力的现代</w:t>
      </w:r>
      <w:r>
        <w:rPr>
          <w:rFonts w:hint="eastAsia" w:cs="黑体"/>
          <w:i w:val="0"/>
          <w:caps w:val="0"/>
          <w:spacing w:val="0"/>
          <w:sz w:val="32"/>
          <w:szCs w:val="24"/>
          <w:shd w:val="clear" w:color="060000" w:fill="auto"/>
          <w:lang w:val="en-US" w:eastAsia="zh-CN"/>
        </w:rPr>
        <w:t>化绿色</w:t>
      </w:r>
      <w:r>
        <w:rPr>
          <w:rFonts w:hint="default" w:ascii="仿宋_GB2312" w:hAnsi="仿宋_GB2312" w:eastAsia="仿宋_GB2312" w:cs="黑体"/>
          <w:i w:val="0"/>
          <w:caps w:val="0"/>
          <w:color w:val="auto"/>
          <w:spacing w:val="0"/>
          <w:sz w:val="32"/>
          <w:szCs w:val="24"/>
          <w:shd w:val="clear" w:color="060000" w:fill="auto"/>
        </w:rPr>
        <w:t>产业体系，为经济社会高质量发展“强筋健骨”。</w:t>
      </w:r>
    </w:p>
    <w:p>
      <w:pPr>
        <w:pStyle w:val="3"/>
        <w:ind w:left="0" w:leftChars="0" w:firstLine="0" w:firstLineChars="0"/>
        <w:jc w:val="center"/>
        <w:rPr>
          <w:rFonts w:hint="eastAsia"/>
          <w:lang w:val="en-US" w:eastAsia="zh-CN"/>
        </w:rPr>
      </w:pPr>
      <w:bookmarkStart w:id="28" w:name="_Toc11079"/>
      <w:bookmarkStart w:id="29" w:name="_Toc7843"/>
      <w:bookmarkStart w:id="30" w:name="_Toc24929"/>
      <w:r>
        <w:rPr>
          <w:rFonts w:hint="eastAsia"/>
          <w:lang w:val="en-US" w:eastAsia="zh-CN"/>
        </w:rPr>
        <w:t>第四节 发展目标</w:t>
      </w:r>
      <w:bookmarkEnd w:id="28"/>
      <w:bookmarkEnd w:id="29"/>
      <w:bookmarkEnd w:id="30"/>
    </w:p>
    <w:p>
      <w:pPr>
        <w:rPr>
          <w:rFonts w:hint="default"/>
          <w:lang w:val="en-US" w:eastAsia="zh-CN"/>
        </w:rPr>
      </w:pPr>
      <w:r>
        <w:rPr>
          <w:rFonts w:hint="default"/>
          <w:lang w:val="en-US" w:eastAsia="zh-CN"/>
        </w:rPr>
        <w:t>按照高质量发展基本要求，科学规划、稳步推进、有序开发，以提升产业发展水平和做大经济总量为总目标，加快构建现代生态产业体系，推动全县经济实现跨越式发展。到2025年，全县地区生产总值达</w:t>
      </w:r>
      <w:r>
        <w:rPr>
          <w:rFonts w:hint="eastAsia"/>
          <w:lang w:val="en-US" w:eastAsia="zh-CN"/>
        </w:rPr>
        <w:t>144.5</w:t>
      </w:r>
      <w:r>
        <w:rPr>
          <w:rFonts w:hint="default"/>
          <w:lang w:val="en-US" w:eastAsia="zh-CN"/>
        </w:rPr>
        <w:t>亿元，产业结构进一步优化，三次产业结构</w:t>
      </w:r>
      <w:r>
        <w:rPr>
          <w:rFonts w:hint="eastAsia"/>
          <w:lang w:val="en-US" w:eastAsia="zh-CN"/>
        </w:rPr>
        <w:t>比为</w:t>
      </w:r>
      <w:r>
        <w:rPr>
          <w:rFonts w:hint="default"/>
          <w:lang w:val="en-US" w:eastAsia="zh-CN"/>
        </w:rPr>
        <w:t>16.2:34.5:49.3。</w:t>
      </w:r>
    </w:p>
    <w:p>
      <w:pPr>
        <w:rPr>
          <w:rFonts w:hint="default"/>
          <w:lang w:val="en-US" w:eastAsia="zh-CN"/>
        </w:rPr>
      </w:pPr>
      <w:r>
        <w:rPr>
          <w:rFonts w:hint="default"/>
          <w:b/>
          <w:bCs/>
          <w:lang w:val="en-US" w:eastAsia="zh-CN"/>
        </w:rPr>
        <w:t>现代农业发展水平明显提高。</w:t>
      </w:r>
      <w:r>
        <w:rPr>
          <w:rFonts w:hint="default"/>
          <w:lang w:val="en-US" w:eastAsia="zh-CN"/>
        </w:rPr>
        <w:t>到2025年，全县农林牧渔业</w:t>
      </w:r>
      <w:r>
        <w:rPr>
          <w:rFonts w:hint="eastAsia"/>
          <w:lang w:val="en-US" w:eastAsia="zh-CN"/>
        </w:rPr>
        <w:t>增加值23.77</w:t>
      </w:r>
      <w:r>
        <w:rPr>
          <w:rFonts w:hint="default"/>
          <w:lang w:val="en-US" w:eastAsia="zh-CN"/>
        </w:rPr>
        <w:t>亿元</w:t>
      </w:r>
      <w:r>
        <w:rPr>
          <w:rFonts w:hint="eastAsia"/>
          <w:lang w:val="en-US" w:eastAsia="zh-CN"/>
        </w:rPr>
        <w:t>。</w:t>
      </w:r>
      <w:r>
        <w:rPr>
          <w:rFonts w:hint="default"/>
          <w:lang w:val="en-US" w:eastAsia="zh-CN"/>
        </w:rPr>
        <w:t>特色优势农业效益明显提高，实现农业经营由分散经营向适度规模经营转变，农业综合生产能力和经营效益稳步提升，主要“菜篮子”、“果盘子”农产品稳定供应、质量可控，物质技术装备条件显著改善，智慧农业建设取得阶段性进展，农业科技示范和应用能力显著增强。</w:t>
      </w:r>
    </w:p>
    <w:p>
      <w:pPr>
        <w:rPr>
          <w:rFonts w:hint="default"/>
          <w:lang w:val="en-US" w:eastAsia="zh-CN"/>
        </w:rPr>
      </w:pPr>
      <w:r>
        <w:rPr>
          <w:rFonts w:hint="default"/>
          <w:b/>
          <w:bCs/>
          <w:lang w:val="en-US" w:eastAsia="zh-CN"/>
        </w:rPr>
        <w:t>生态工业发展取得重要成效。</w:t>
      </w:r>
      <w:r>
        <w:rPr>
          <w:rFonts w:hint="default"/>
          <w:lang w:val="en-US" w:eastAsia="zh-CN"/>
        </w:rPr>
        <w:t>到2025年，全县规模以上工业增加值力争达到</w:t>
      </w:r>
      <w:r>
        <w:rPr>
          <w:rFonts w:hint="eastAsia"/>
          <w:lang w:val="en-US" w:eastAsia="zh-CN"/>
        </w:rPr>
        <w:t>33</w:t>
      </w:r>
      <w:r>
        <w:rPr>
          <w:rFonts w:hint="default"/>
          <w:lang w:val="en-US" w:eastAsia="zh-CN"/>
        </w:rPr>
        <w:t>亿元。</w:t>
      </w:r>
      <w:r>
        <w:rPr>
          <w:rFonts w:hint="eastAsia"/>
          <w:lang w:val="en-US" w:eastAsia="zh-CN"/>
        </w:rPr>
        <w:t>新能源汽车、建筑装饰材料、生物医药、新一代信息技术等产业规模不断壮大，与大湾区、沿海经济带兄弟县市产业链配套协作基本形成，产业集聚效应明显增强。</w:t>
      </w:r>
      <w:r>
        <w:rPr>
          <w:rFonts w:hint="default"/>
          <w:b w:val="0"/>
          <w:bCs w:val="0"/>
          <w:lang w:val="en-US" w:eastAsia="zh-CN"/>
        </w:rPr>
        <w:t>工业园区规划建设及布局趋于完善，</w:t>
      </w:r>
      <w:r>
        <w:rPr>
          <w:rFonts w:hint="default"/>
          <w:lang w:val="en-US" w:eastAsia="zh-CN"/>
        </w:rPr>
        <w:t>以产业园区为主要载体，重点推动吸纳一批龙头企业落户园区，</w:t>
      </w:r>
      <w:r>
        <w:rPr>
          <w:rFonts w:hint="default"/>
          <w:highlight w:val="none"/>
          <w:lang w:val="en-US" w:eastAsia="zh-CN"/>
        </w:rPr>
        <w:t>产业园区规模以上企业数量超</w:t>
      </w:r>
      <w:r>
        <w:rPr>
          <w:rFonts w:hint="eastAsia"/>
          <w:highlight w:val="none"/>
          <w:lang w:val="en-US" w:eastAsia="zh-CN"/>
        </w:rPr>
        <w:t>22</w:t>
      </w:r>
      <w:r>
        <w:rPr>
          <w:rFonts w:hint="default"/>
          <w:highlight w:val="none"/>
          <w:lang w:val="en-US" w:eastAsia="zh-CN"/>
        </w:rPr>
        <w:t>家。</w:t>
      </w:r>
    </w:p>
    <w:p>
      <w:pPr>
        <w:rPr>
          <w:rFonts w:hint="default"/>
          <w:lang w:val="en-US" w:eastAsia="zh-CN"/>
        </w:rPr>
      </w:pPr>
      <w:r>
        <w:rPr>
          <w:rFonts w:hint="default"/>
          <w:b/>
          <w:bCs/>
          <w:lang w:val="en-US" w:eastAsia="zh-CN"/>
        </w:rPr>
        <w:t>现代服务业繁荣发展。</w:t>
      </w:r>
      <w:r>
        <w:rPr>
          <w:rFonts w:hint="default"/>
          <w:lang w:val="en-US" w:eastAsia="zh-CN"/>
        </w:rPr>
        <w:t>到2025年，全县第三产业增加值达到</w:t>
      </w:r>
      <w:r>
        <w:rPr>
          <w:rFonts w:hint="eastAsia"/>
          <w:lang w:val="en-US" w:eastAsia="zh-CN"/>
        </w:rPr>
        <w:t>71.2</w:t>
      </w:r>
      <w:r>
        <w:rPr>
          <w:rFonts w:hint="default"/>
          <w:lang w:val="en-US" w:eastAsia="zh-CN"/>
        </w:rPr>
        <w:t>亿元。生活性服务业规模持续扩大，新业态、新模式不断涌现，生活性服务基础设施进一步完善，消费升级取得巨大进展，消费环境明显改善。旅游业基本实现“二次腾飞”，成功创建国家</w:t>
      </w:r>
      <w:r>
        <w:rPr>
          <w:rFonts w:hint="eastAsia"/>
          <w:lang w:val="en-US" w:eastAsia="zh-CN"/>
        </w:rPr>
        <w:t>、省</w:t>
      </w:r>
      <w:r>
        <w:rPr>
          <w:rFonts w:hint="default"/>
          <w:lang w:val="en-US" w:eastAsia="zh-CN"/>
        </w:rPr>
        <w:t>全域旅游示范区，年旅游接待人数超过</w:t>
      </w:r>
      <w:r>
        <w:rPr>
          <w:rFonts w:hint="eastAsia"/>
          <w:lang w:val="en-US" w:eastAsia="zh-CN"/>
        </w:rPr>
        <w:t>120</w:t>
      </w:r>
      <w:r>
        <w:rPr>
          <w:rFonts w:hint="default"/>
          <w:lang w:val="en-US" w:eastAsia="zh-CN"/>
        </w:rPr>
        <w:t>万人次，旅游总收入突破</w:t>
      </w:r>
      <w:r>
        <w:rPr>
          <w:rFonts w:hint="eastAsia"/>
          <w:lang w:val="en-US" w:eastAsia="zh-CN"/>
        </w:rPr>
        <w:t>6</w:t>
      </w:r>
      <w:r>
        <w:rPr>
          <w:rFonts w:hint="default"/>
          <w:lang w:val="en-US" w:eastAsia="zh-CN"/>
        </w:rPr>
        <w:t>亿元大关。</w:t>
      </w:r>
    </w:p>
    <w:p>
      <w:pPr>
        <w:rPr>
          <w:rFonts w:hint="default"/>
          <w:lang w:val="en-US" w:eastAsia="zh-CN"/>
        </w:rPr>
      </w:pPr>
      <w:r>
        <w:rPr>
          <w:rFonts w:hint="eastAsia"/>
          <w:b/>
          <w:bCs/>
          <w:lang w:val="en-US" w:eastAsia="zh-CN"/>
        </w:rPr>
        <w:t>生态产品价值实现机制探索取得重要进展。</w:t>
      </w:r>
      <w:r>
        <w:rPr>
          <w:rFonts w:hint="eastAsia"/>
          <w:lang w:val="en-US" w:eastAsia="zh-CN"/>
        </w:rPr>
        <w:t>到2025年，生态产品价值实现的制度框架初步形成，比较科学的生态产品价值核算体系初步建立，生态保护补偿和生态环境损害赔偿政策制度逐步完善，生态产品价值实现的政府考核评估机制初步形成，生态产品“难度量、难抵押、难交易、难变现”等问题得到有效解决，保护生态环境的利益导向机制基本形成，生态优势转化为经济优势的能力明显增强。</w:t>
      </w:r>
    </w:p>
    <w:p>
      <w:pPr>
        <w:rPr>
          <w:rFonts w:hint="eastAsia"/>
          <w:b w:val="0"/>
          <w:bCs w:val="0"/>
          <w:lang w:val="en-US" w:eastAsia="zh-CN"/>
        </w:rPr>
      </w:pPr>
      <w:r>
        <w:rPr>
          <w:rFonts w:hint="eastAsia"/>
          <w:b/>
          <w:bCs/>
          <w:lang w:val="en-US" w:eastAsia="zh-CN"/>
        </w:rPr>
        <w:t>绿色产业体系更趋完善。</w:t>
      </w:r>
      <w:r>
        <w:rPr>
          <w:rFonts w:hint="eastAsia"/>
          <w:b w:val="0"/>
          <w:bCs w:val="0"/>
          <w:lang w:val="en-US" w:eastAsia="zh-CN"/>
        </w:rPr>
        <w:t>持续推进产业融合发展，打造富民兴村、固基强县、引领未来三大类产业新高地。发展富民兴村产业，以各镇特色农业资源为总抓手，开展规模化农产品种植、养殖，推动镇域观光休闲农业和镇域工业发展，以劳动密集型产业带动就业，以就业促进群众增收；发展固基强县产业，以工业园区为载体，大力发展现有主导产业，推动现有工业转型升级，开发、引进其他优质产业，同时加快镇域工商业发展，打牢工业制造业基础，振兴实体经济；发展引领未来产业，以新型业态为突破口，瞄准园区工业发展前景，挖掘现代服务业和农业新业态的发展，推动实体经济创新提升。</w:t>
      </w:r>
    </w:p>
    <w:p>
      <w:pPr>
        <w:ind w:left="0" w:leftChars="0" w:firstLine="0" w:firstLineChars="0"/>
        <w:jc w:val="both"/>
        <w:rPr>
          <w:rFonts w:hint="default"/>
          <w:lang w:val="en-US" w:eastAsia="zh-CN"/>
        </w:rPr>
      </w:pPr>
      <w:r>
        <w:rPr>
          <w:rFonts w:hint="default" w:ascii="仿宋_GB2312" w:hAnsi="仿宋_GB2312" w:eastAsia="仿宋_GB2312" w:cs="黑体"/>
          <w:kern w:val="2"/>
          <w:sz w:val="32"/>
          <w:szCs w:val="24"/>
          <w:lang w:val="en-US" w:eastAsia="zh-CN" w:bidi="ar-SA"/>
        </w:rPr>
        <w:pict>
          <v:shape id="Image1" o:spid="_x0000_s1029" type="#_x0000_t75" style="position:absolute;left:0;margin-left:-43.3pt;margin-top:25.05pt;height:219.05pt;width:505.8pt;rotation:0f;z-index:-251658240;" o:ole="f" fillcolor="#FFFFFF" filled="f" o:preferrelative="t" stroked="f" coordorigin="0,0" coordsize="21600,21600">
            <v:fill on="f" color2="#FFFFFF" focus="0%"/>
            <v:imagedata gain="65536f" blacklevel="0f" gamma="0" o:title="" r:id="rId12"/>
            <o:lock v:ext="edit" position="f" selection="f" grouping="f" rotation="f" cropping="f" text="f" aspectratio="t"/>
          </v:shape>
        </w:pict>
      </w:r>
    </w:p>
    <w:p>
      <w:pPr>
        <w:ind w:left="0" w:leftChars="0" w:firstLine="0" w:firstLineChars="0"/>
        <w:jc w:val="center"/>
        <w:rPr>
          <w:rFonts w:hint="eastAsia"/>
          <w:b/>
          <w:bCs/>
          <w:lang w:val="en-US" w:eastAsia="zh-CN"/>
        </w:rPr>
      </w:pPr>
    </w:p>
    <w:p>
      <w:pPr>
        <w:ind w:left="0" w:leftChars="0" w:firstLine="0" w:firstLineChars="0"/>
        <w:jc w:val="center"/>
        <w:rPr>
          <w:rFonts w:hint="eastAsia"/>
          <w:b/>
          <w:bCs/>
          <w:lang w:val="en-US" w:eastAsia="zh-CN"/>
        </w:rPr>
      </w:pPr>
    </w:p>
    <w:p>
      <w:pPr>
        <w:ind w:left="0" w:leftChars="0" w:firstLine="0" w:firstLineChars="0"/>
        <w:jc w:val="center"/>
        <w:rPr>
          <w:rFonts w:hint="eastAsia"/>
          <w:b/>
          <w:bCs/>
          <w:lang w:val="en-US" w:eastAsia="zh-CN"/>
        </w:rPr>
      </w:pPr>
    </w:p>
    <w:p>
      <w:pPr>
        <w:ind w:left="0" w:leftChars="0" w:firstLine="0" w:firstLineChars="0"/>
        <w:jc w:val="center"/>
        <w:rPr>
          <w:rFonts w:hint="eastAsia"/>
          <w:b/>
          <w:bCs/>
          <w:lang w:val="en-US" w:eastAsia="zh-CN"/>
        </w:rPr>
      </w:pPr>
    </w:p>
    <w:p>
      <w:pPr>
        <w:ind w:left="0" w:leftChars="0" w:firstLine="0" w:firstLineChars="0"/>
        <w:jc w:val="center"/>
        <w:rPr>
          <w:rFonts w:hint="eastAsia"/>
          <w:b/>
          <w:bCs/>
          <w:lang w:val="en-US" w:eastAsia="zh-CN"/>
        </w:rPr>
      </w:pPr>
    </w:p>
    <w:p>
      <w:pPr>
        <w:ind w:left="0" w:leftChars="0" w:firstLine="0" w:firstLineChars="0"/>
        <w:jc w:val="both"/>
        <w:rPr>
          <w:rFonts w:hint="eastAsia"/>
          <w:b/>
          <w:bCs/>
          <w:lang w:val="en-US" w:eastAsia="zh-CN"/>
        </w:rPr>
      </w:pPr>
    </w:p>
    <w:p>
      <w:pPr>
        <w:ind w:left="0" w:leftChars="0" w:firstLine="0" w:firstLineChars="0"/>
        <w:jc w:val="center"/>
        <w:rPr>
          <w:rFonts w:hint="eastAsia" w:ascii="黑体" w:hAnsi="黑体" w:eastAsia="黑体" w:cs="黑体"/>
          <w:sz w:val="28"/>
          <w:szCs w:val="28"/>
          <w:lang w:val="en-US" w:eastAsia="zh-CN"/>
        </w:rPr>
      </w:pPr>
    </w:p>
    <w:p>
      <w:pPr>
        <w:ind w:left="0" w:leftChars="0" w:firstLine="0" w:firstLineChars="0"/>
        <w:jc w:val="center"/>
        <w:rPr>
          <w:rFonts w:hint="default"/>
          <w:lang w:val="en-US" w:eastAsia="zh-CN"/>
        </w:rPr>
      </w:pPr>
      <w:r>
        <w:rPr>
          <w:rFonts w:hint="eastAsia" w:ascii="黑体" w:hAnsi="黑体" w:eastAsia="黑体" w:cs="黑体"/>
          <w:sz w:val="28"/>
          <w:szCs w:val="28"/>
          <w:lang w:val="en-US" w:eastAsia="zh-CN"/>
        </w:rPr>
        <w:t>图3：三层次绿色产业体系</w:t>
      </w:r>
      <w:r>
        <w:rPr>
          <w:rFonts w:hint="default"/>
          <w:lang w:val="en-US" w:eastAsia="zh-CN"/>
        </w:rPr>
        <w:br w:type="page"/>
      </w:r>
    </w:p>
    <w:p>
      <w:pPr>
        <w:pStyle w:val="2"/>
        <w:rPr>
          <w:rFonts w:hint="default"/>
          <w:lang w:val="en-US" w:eastAsia="zh-CN"/>
        </w:rPr>
      </w:pPr>
      <w:bookmarkStart w:id="31" w:name="_Toc18093"/>
      <w:bookmarkStart w:id="32" w:name="_Toc10070"/>
      <w:bookmarkStart w:id="33" w:name="_Toc1516"/>
      <w:r>
        <w:rPr>
          <w:rFonts w:hint="eastAsia"/>
          <w:lang w:val="en-US" w:eastAsia="zh-CN"/>
        </w:rPr>
        <w:t>第三章 构建绿色产业体系</w:t>
      </w:r>
      <w:bookmarkEnd w:id="31"/>
      <w:bookmarkEnd w:id="32"/>
      <w:bookmarkEnd w:id="33"/>
    </w:p>
    <w:p>
      <w:pPr>
        <w:rPr>
          <w:rFonts w:hint="default"/>
          <w:lang w:val="en-US" w:eastAsia="zh-CN"/>
        </w:rPr>
      </w:pPr>
      <w:r>
        <w:rPr>
          <w:rFonts w:hint="default"/>
          <w:lang w:val="en-US" w:eastAsia="zh-CN"/>
        </w:rPr>
        <w:t>坚持把做实做强做优实体经济作为主攻方向，大力发展与资源禀赋相结合、生态功能相适应的特色产业，优化产业结构、提升产业层次，推动实现“一产优、二产强、三产活”，提高经济质量效益和核心竞争力。</w:t>
      </w:r>
    </w:p>
    <w:p>
      <w:pPr>
        <w:pStyle w:val="3"/>
        <w:rPr>
          <w:rFonts w:hint="eastAsia"/>
          <w:lang w:val="en-US" w:eastAsia="zh-CN"/>
        </w:rPr>
      </w:pPr>
      <w:bookmarkStart w:id="34" w:name="_Toc15241"/>
      <w:bookmarkStart w:id="35" w:name="_Toc24972"/>
      <w:bookmarkStart w:id="36" w:name="_Toc13419"/>
      <w:r>
        <w:rPr>
          <w:rFonts w:hint="eastAsia"/>
          <w:lang w:val="en-US" w:eastAsia="zh-CN"/>
        </w:rPr>
        <w:t>第一节 加快发展现代农业</w:t>
      </w:r>
      <w:bookmarkEnd w:id="34"/>
      <w:bookmarkEnd w:id="35"/>
      <w:bookmarkEnd w:id="36"/>
    </w:p>
    <w:p>
      <w:pPr>
        <w:ind w:left="0" w:leftChars="0" w:firstLine="640" w:firstLineChars="200"/>
        <w:jc w:val="both"/>
        <w:rPr>
          <w:rFonts w:hint="default"/>
          <w:lang w:val="en-US" w:eastAsia="zh-CN"/>
        </w:rPr>
      </w:pPr>
      <w:r>
        <w:rPr>
          <w:rFonts w:hint="default"/>
          <w:lang w:val="en-US" w:eastAsia="zh-CN"/>
        </w:rPr>
        <w:t>以农业供给侧结构性改革为主线，围绕农村一二三产业融合发展，加快构建</w:t>
      </w:r>
      <w:r>
        <w:rPr>
          <w:rFonts w:hint="eastAsia"/>
          <w:lang w:val="en-US" w:eastAsia="zh-CN"/>
        </w:rPr>
        <w:t>具有陆河地方特色的</w:t>
      </w:r>
      <w:r>
        <w:rPr>
          <w:rFonts w:hint="default"/>
          <w:lang w:val="en-US" w:eastAsia="zh-CN"/>
        </w:rPr>
        <w:t>现代农业产业体系、生产体系和经营体系，</w:t>
      </w:r>
      <w:r>
        <w:rPr>
          <w:rFonts w:hint="eastAsia"/>
          <w:lang w:val="en-US" w:eastAsia="zh-CN"/>
        </w:rPr>
        <w:t>建设具备</w:t>
      </w:r>
      <w:r>
        <w:rPr>
          <w:rFonts w:hint="default"/>
          <w:lang w:val="en-US" w:eastAsia="zh-CN"/>
        </w:rPr>
        <w:t>农业与多种产业复合功能的多元集群空间，推动农村经济高质量、高标准发展，努力让农业更强、农村更美、农民更富。</w:t>
      </w:r>
    </w:p>
    <w:p>
      <w:pPr>
        <w:ind w:left="0" w:leftChars="0" w:firstLine="0" w:firstLineChars="0"/>
        <w:jc w:val="both"/>
        <w:rPr>
          <w:rFonts w:hint="default"/>
          <w:lang w:val="en-US" w:eastAsia="zh-CN"/>
        </w:rPr>
      </w:pPr>
      <w:r>
        <w:rPr>
          <w:rFonts w:hint="default" w:ascii="仿宋_GB2312" w:hAnsi="仿宋_GB2312" w:eastAsia="仿宋_GB2312" w:cs="黑体"/>
          <w:kern w:val="2"/>
          <w:sz w:val="32"/>
          <w:szCs w:val="24"/>
          <w:lang w:val="en-US" w:eastAsia="zh-CN" w:bidi="ar-SA"/>
        </w:rPr>
        <w:pict>
          <v:shape id="Image1" o:spid="_x0000_s1030" type="#_x0000_t75" style="height:160.45pt;width:414.4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ind w:left="0" w:leftChars="0" w:firstLine="0" w:firstLineChars="0"/>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图4：构建现代农业产业体系</w:t>
      </w:r>
    </w:p>
    <w:p>
      <w:pPr>
        <w:pStyle w:val="4"/>
        <w:rPr>
          <w:rFonts w:hint="eastAsia"/>
          <w:lang w:val="en-US" w:eastAsia="zh-CN"/>
        </w:rPr>
      </w:pPr>
      <w:bookmarkStart w:id="37" w:name="_Toc27962"/>
      <w:r>
        <w:rPr>
          <w:rFonts w:hint="eastAsia"/>
          <w:lang w:val="en-US" w:eastAsia="zh-CN"/>
        </w:rPr>
        <w:t>一、提高重要农产品生产能力</w:t>
      </w:r>
      <w:bookmarkEnd w:id="37"/>
    </w:p>
    <w:p>
      <w:pPr>
        <w:rPr>
          <w:rFonts w:hint="eastAsia"/>
          <w:lang w:eastAsia="zh-CN"/>
        </w:rPr>
      </w:pPr>
      <w:r>
        <w:rPr>
          <w:rFonts w:hint="eastAsia"/>
          <w:b/>
          <w:bCs/>
          <w:lang w:val="en-US" w:eastAsia="zh-CN"/>
        </w:rPr>
        <w:t>粮食产业</w:t>
      </w:r>
      <w:r>
        <w:rPr>
          <w:rFonts w:hint="eastAsia"/>
          <w:b/>
          <w:bCs/>
          <w:lang w:eastAsia="zh-CN"/>
        </w:rPr>
        <w:t>。</w:t>
      </w:r>
      <w:r>
        <w:rPr>
          <w:rFonts w:hint="eastAsia"/>
          <w:b w:val="0"/>
          <w:bCs w:val="0"/>
          <w:lang w:eastAsia="zh-CN"/>
        </w:rPr>
        <w:t>贯彻落实“藏粮于地、藏粮于技”战略，坚持稳定产量和绿色、优质、高效并重，突出抓好良田、良种、良机、良技四个关键点，开展粮食生产核心区建设行动，持续提升粮食产能。落实最严格的耕地保护制度，严守耕地保护红线，严格控制新增建设占用耕地，严禁违规占用耕地绿化造林、挖田造湖，加强耕地保护督察和执法监管，坚决遏制耕地“非农化”、严格管控“非粮化”。大力开展高标准农田建设，重点做好新田、河口镇国家农业综合开发高标准农田项目，提升粮食保障能力，</w:t>
      </w:r>
      <w:r>
        <w:rPr>
          <w:rFonts w:hint="eastAsia"/>
        </w:rPr>
        <w:t>到2025年，完成</w:t>
      </w:r>
      <w:r>
        <w:rPr>
          <w:rFonts w:hint="eastAsia"/>
          <w:lang w:val="en-US" w:eastAsia="zh-CN"/>
        </w:rPr>
        <w:t>4</w:t>
      </w:r>
      <w:r>
        <w:rPr>
          <w:rFonts w:hint="eastAsia"/>
        </w:rPr>
        <w:t>万亩高标准农田建设</w:t>
      </w:r>
      <w:r>
        <w:rPr>
          <w:rFonts w:hint="eastAsia"/>
          <w:lang w:eastAsia="zh-CN"/>
        </w:rPr>
        <w:t>。</w:t>
      </w:r>
    </w:p>
    <w:p>
      <w:pPr>
        <w:rPr>
          <w:rFonts w:hint="default"/>
          <w:b w:val="0"/>
          <w:bCs w:val="0"/>
          <w:lang w:val="en-US" w:eastAsia="zh-CN"/>
        </w:rPr>
      </w:pPr>
      <w:r>
        <w:rPr>
          <w:rFonts w:hint="eastAsia"/>
          <w:b/>
          <w:bCs/>
          <w:lang w:val="en-US" w:eastAsia="zh-CN"/>
        </w:rPr>
        <w:t>蔬菜产业。</w:t>
      </w:r>
      <w:r>
        <w:rPr>
          <w:rFonts w:hint="eastAsia"/>
          <w:b w:val="0"/>
          <w:bCs w:val="0"/>
          <w:lang w:val="en-US" w:eastAsia="zh-CN"/>
        </w:rPr>
        <w:t>紧密承接粤港澳大湾区“菜篮子”建设工程，支持建设蔬菜种苗基地、蔬菜标准化生产基地、构建蔬菜产业集聚区。优化蔬菜品种结构，推广壮苗培育、节水灌溉、精准施肥、轻简化栽培等绿色高质高效生产技术模式，提高蔬菜生产科技水平。支持发展休闲蔬菜食品、腌制蔬菜和方便菜等加工，提升产业附加值。</w:t>
      </w:r>
    </w:p>
    <w:p>
      <w:pPr>
        <w:rPr>
          <w:rFonts w:hint="eastAsia"/>
        </w:rPr>
      </w:pPr>
      <w:r>
        <w:rPr>
          <w:rFonts w:hint="eastAsia"/>
          <w:b/>
          <w:bCs/>
          <w:lang w:val="en-US" w:eastAsia="zh-CN"/>
        </w:rPr>
        <w:t>畜禽养殖业。</w:t>
      </w:r>
      <w:r>
        <w:rPr>
          <w:rFonts w:hint="eastAsia"/>
        </w:rPr>
        <w:t>积极推广畜牧业健康养殖技术、生态养殖新技术，推动生猪、家禽产业转型升级，支持建设高效安全、绿色环保的标准化养殖场（小区），提升家禽养殖机械化智能化水平。</w:t>
      </w:r>
      <w:r>
        <w:rPr>
          <w:rFonts w:hint="eastAsia"/>
          <w:lang w:val="en-US" w:eastAsia="zh-CN"/>
        </w:rPr>
        <w:t>支持河田肉驴、新田中华蜜蜂、螺洞蜜蜂、新华绿壳蛋鸡、河口生猪乳鸽等特色养殖，重点推进</w:t>
      </w:r>
      <w:r>
        <w:rPr>
          <w:rFonts w:hint="eastAsia"/>
        </w:rPr>
        <w:t>广东天种生猪标准化养殖</w:t>
      </w:r>
      <w:r>
        <w:rPr>
          <w:rFonts w:hint="eastAsia"/>
          <w:lang w:eastAsia="zh-CN"/>
        </w:rPr>
        <w:t>、</w:t>
      </w:r>
      <w:r>
        <w:rPr>
          <w:rFonts w:hint="eastAsia"/>
        </w:rPr>
        <w:t>新田镇生猪繁育基地</w:t>
      </w:r>
      <w:r>
        <w:rPr>
          <w:rFonts w:hint="eastAsia"/>
          <w:lang w:val="en-US" w:eastAsia="zh-CN"/>
        </w:rPr>
        <w:t>等项目建设，加快引进其他高质量畜牧项目，</w:t>
      </w:r>
      <w:r>
        <w:rPr>
          <w:rFonts w:hint="eastAsia"/>
        </w:rPr>
        <w:t>促进养殖业规模化、绿色化发展。持续抓好非洲猪瘟等重大动物疫病防控。</w:t>
      </w:r>
      <w:r>
        <w:rPr>
          <w:rFonts w:hint="eastAsia"/>
          <w:lang w:val="en-US" w:eastAsia="zh-CN"/>
        </w:rPr>
        <w:t>加强畜禽养殖污染防治，</w:t>
      </w:r>
      <w:r>
        <w:rPr>
          <w:rFonts w:hint="eastAsia"/>
        </w:rPr>
        <w:t>升级</w:t>
      </w:r>
      <w:r>
        <w:rPr>
          <w:rFonts w:hint="eastAsia"/>
          <w:lang w:val="en-US" w:eastAsia="zh-CN"/>
        </w:rPr>
        <w:t>打造</w:t>
      </w:r>
      <w:r>
        <w:rPr>
          <w:rFonts w:hint="eastAsia"/>
        </w:rPr>
        <w:t>一批无害化环境友好型养殖示范基地</w:t>
      </w:r>
      <w:r>
        <w:rPr>
          <w:rFonts w:hint="eastAsia"/>
          <w:lang w:val="en-US" w:eastAsia="zh-CN"/>
        </w:rPr>
        <w:t>。到2025年，</w:t>
      </w:r>
      <w:r>
        <w:rPr>
          <w:rFonts w:hint="eastAsia"/>
        </w:rPr>
        <w:t>生猪出栏达到36万头，家禽（鸡鸭鹅）的出栏量达到325万只。</w:t>
      </w:r>
    </w:p>
    <w:p>
      <w:pPr>
        <w:rPr>
          <w:rFonts w:hint="eastAsia"/>
          <w:lang w:eastAsia="zh-CN"/>
        </w:rPr>
      </w:pPr>
      <w:r>
        <w:rPr>
          <w:rFonts w:hint="eastAsia"/>
          <w:b/>
          <w:bCs/>
        </w:rPr>
        <w:t>渔业转型升级。</w:t>
      </w:r>
      <w:r>
        <w:rPr>
          <w:rFonts w:hint="eastAsia"/>
        </w:rPr>
        <w:t>优化产业布局，严格遵循养殖区、限养区、禁养区划分，对全县养殖生产进行精准管理。落实养殖水域滩涂规划制度和养殖证核发，科学保障水产养殖发展空间。开展水产健康养殖和生态养殖示范区创建，大力推广健康生态水产养殖模式</w:t>
      </w:r>
      <w:r>
        <w:rPr>
          <w:rFonts w:hint="eastAsia"/>
          <w:lang w:eastAsia="zh-CN"/>
        </w:rPr>
        <w:t>。推进池塘标准化改造和智能化、数字化建设，发展特色渔业、生态渔业，建设一批精品渔业示范区。</w:t>
      </w:r>
    </w:p>
    <w:p>
      <w:pPr>
        <w:ind w:left="0" w:leftChars="0" w:firstLine="0" w:firstLineChars="0"/>
        <w:jc w:val="both"/>
        <w:rPr>
          <w:rFonts w:hint="eastAsia"/>
          <w:lang w:eastAsia="zh-CN"/>
        </w:rPr>
      </w:pPr>
      <w:r>
        <w:rPr>
          <w:rFonts w:ascii="Times New Roman" w:hAnsi="Times New Roman" w:eastAsia="宋体" w:cs="Times New Roman"/>
          <w:color w:val="000000"/>
          <w:kern w:val="0"/>
          <w:sz w:val="32"/>
          <w:szCs w:val="21"/>
          <w:lang w:val="en-US" w:eastAsia="zh-CN" w:bidi="ar-SA"/>
        </w:rPr>
        <w:pict>
          <v:shape id="Image1" o:spid="_x0000_s1031" type="#_x0000_t75" style="height:483.05pt;width:425.2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pStyle w:val="24"/>
        <w:rPr>
          <w:rFonts w:hint="default"/>
          <w:lang w:val="en-US" w:eastAsia="zh-CN"/>
        </w:rPr>
      </w:pPr>
      <w:r>
        <w:rPr>
          <w:rFonts w:hint="eastAsia" w:ascii="黑体" w:hAnsi="黑体" w:eastAsia="黑体" w:cs="黑体"/>
          <w:lang w:val="en-US" w:eastAsia="zh-CN"/>
        </w:rPr>
        <w:t>图</w:t>
      </w:r>
      <w:r>
        <w:rPr>
          <w:rFonts w:hint="eastAsia" w:ascii="黑体" w:hAnsi="黑体" w:cs="黑体"/>
          <w:lang w:val="en-US" w:eastAsia="zh-CN"/>
        </w:rPr>
        <w:t>5</w:t>
      </w:r>
      <w:r>
        <w:rPr>
          <w:rFonts w:hint="eastAsia" w:ascii="黑体" w:hAnsi="黑体" w:eastAsia="黑体" w:cs="黑体"/>
          <w:lang w:val="en-US" w:eastAsia="zh-CN"/>
        </w:rPr>
        <w:t>：</w:t>
      </w:r>
      <w:r>
        <w:rPr>
          <w:rFonts w:hint="eastAsia" w:ascii="黑体" w:hAnsi="黑体" w:eastAsia="黑体" w:cs="黑体"/>
        </w:rPr>
        <w:t>陆河县养殖</w:t>
      </w:r>
      <w:r>
        <w:rPr>
          <w:rFonts w:hint="eastAsia"/>
        </w:rPr>
        <w:t>水域滩涂</w:t>
      </w:r>
      <w:r>
        <w:rPr>
          <w:rFonts w:hint="eastAsia"/>
          <w:lang w:val="en-US" w:eastAsia="zh-CN"/>
        </w:rPr>
        <w:t>布局</w:t>
      </w:r>
      <w:r>
        <w:rPr>
          <w:rFonts w:hint="eastAsia"/>
        </w:rPr>
        <w:t>图</w:t>
      </w:r>
    </w:p>
    <w:p>
      <w:pPr>
        <w:pStyle w:val="4"/>
        <w:rPr>
          <w:rFonts w:hint="default"/>
          <w:lang w:val="en-US" w:eastAsia="zh-CN"/>
        </w:rPr>
      </w:pPr>
      <w:bookmarkStart w:id="38" w:name="_Toc25015"/>
      <w:r>
        <w:rPr>
          <w:rFonts w:hint="eastAsia"/>
          <w:lang w:val="en-US" w:eastAsia="zh-CN"/>
        </w:rPr>
        <w:t>二、发展</w:t>
      </w:r>
      <w:r>
        <w:rPr>
          <w:rFonts w:hint="default"/>
          <w:lang w:val="en-US" w:eastAsia="zh-CN"/>
        </w:rPr>
        <w:t>壮大特色优势</w:t>
      </w:r>
      <w:r>
        <w:rPr>
          <w:rFonts w:hint="eastAsia"/>
          <w:lang w:val="en-US" w:eastAsia="zh-CN"/>
        </w:rPr>
        <w:t>农业</w:t>
      </w:r>
      <w:bookmarkEnd w:id="38"/>
    </w:p>
    <w:p>
      <w:pPr>
        <w:rPr>
          <w:rFonts w:hint="default"/>
          <w:lang w:val="en-US" w:eastAsia="zh-CN"/>
        </w:rPr>
      </w:pPr>
      <w:r>
        <w:rPr>
          <w:rFonts w:hint="default"/>
          <w:lang w:val="en-US" w:eastAsia="zh-CN"/>
        </w:rPr>
        <w:t>实施“米袋子”“菜篮子”“果盘子”“茶罐子”系列培育工程，引导优质特色农产品向生产优势产区集中，做大做强富民兴村产业。</w:t>
      </w:r>
    </w:p>
    <w:p>
      <w:pPr>
        <w:rPr>
          <w:rFonts w:hint="eastAsia"/>
          <w:b/>
          <w:bCs/>
          <w:lang w:val="en-US" w:eastAsia="zh-CN"/>
        </w:rPr>
      </w:pPr>
      <w:r>
        <w:rPr>
          <w:rFonts w:hint="eastAsia"/>
          <w:b/>
          <w:bCs/>
          <w:lang w:val="en-US" w:eastAsia="zh-CN"/>
        </w:rPr>
        <w:t>（一）打造现代农业载体</w:t>
      </w:r>
    </w:p>
    <w:p>
      <w:pPr>
        <w:rPr>
          <w:rFonts w:hint="default"/>
          <w:lang w:val="en-US" w:eastAsia="zh-CN"/>
        </w:rPr>
      </w:pPr>
      <w:r>
        <w:rPr>
          <w:rFonts w:hint="default"/>
          <w:lang w:val="en-US" w:eastAsia="zh-CN"/>
        </w:rPr>
        <w:t>围绕“主导产业突出、现代要素集聚、设施装备先进、生产方式绿色、辐射带动有力”的要求，以提高农业产业效益和形成产业集聚力为出发点，以发展现代农业产业和绿色农业为核心，</w:t>
      </w:r>
      <w:r>
        <w:rPr>
          <w:rFonts w:hint="eastAsia"/>
          <w:lang w:val="en-US" w:eastAsia="zh-CN"/>
        </w:rPr>
        <w:t>打造</w:t>
      </w:r>
      <w:r>
        <w:rPr>
          <w:rFonts w:hint="default"/>
          <w:lang w:val="en-US" w:eastAsia="zh-CN"/>
        </w:rPr>
        <w:t>“生产+加工+科技+营销（品牌）”</w:t>
      </w:r>
      <w:r>
        <w:rPr>
          <w:rFonts w:hint="eastAsia"/>
          <w:lang w:val="en-US" w:eastAsia="zh-CN"/>
        </w:rPr>
        <w:t>于一体的现代农业产业园。</w:t>
      </w:r>
    </w:p>
    <w:p>
      <w:pPr>
        <w:ind w:firstLine="0" w:firstLineChars="0"/>
        <w:rPr>
          <w:rFonts w:hint="eastAsia"/>
          <w:b w:val="0"/>
          <w:bCs w:val="0"/>
          <w:lang w:val="en-US" w:eastAsia="zh-CN"/>
        </w:rPr>
      </w:pPr>
      <w:r>
        <w:rPr>
          <w:rFonts w:hint="eastAsia"/>
          <w:b/>
          <w:bCs/>
          <w:lang w:val="en-US" w:eastAsia="zh-CN"/>
        </w:rPr>
        <w:t xml:space="preserve">    打响陆河青梅品牌。</w:t>
      </w:r>
      <w:r>
        <w:rPr>
          <w:rFonts w:hint="eastAsia"/>
          <w:b w:val="0"/>
          <w:bCs w:val="0"/>
          <w:lang w:val="en-US" w:eastAsia="zh-CN"/>
        </w:rPr>
        <w:t>积极培育青梅龙头企业，推进青梅“多镇一品、数村一业”规模化种植。创建陆河青梅区域公用品牌，推动企业、农户从“单打独斗”向“抱团发展”转变，实现资源共享，促进产品溢价。拓宽青梅产品销售渠道，鼓励和指导农户通过抖音、淘宝等电商直播方式销售。实施“科技兴梅”战略，加大财政对青梅产业科技研发的支持力度，积极扶持发展青梅加工企业，引进先进加工技术和运作模式，推动青梅产业发展。推动</w:t>
      </w:r>
      <w:r>
        <w:rPr>
          <w:rFonts w:hint="eastAsia"/>
        </w:rPr>
        <w:t>青梅现代农业产业园</w:t>
      </w:r>
      <w:r>
        <w:rPr>
          <w:rFonts w:hint="eastAsia"/>
          <w:lang w:val="en-US" w:eastAsia="zh-CN"/>
        </w:rPr>
        <w:t>提档升级，协同带动</w:t>
      </w:r>
      <w:r>
        <w:rPr>
          <w:rFonts w:hint="eastAsia"/>
        </w:rPr>
        <w:t>河田镇、河口镇、水唇镇、东坑镇和螺溪镇</w:t>
      </w:r>
      <w:r>
        <w:rPr>
          <w:rFonts w:hint="eastAsia"/>
          <w:lang w:val="en-US" w:eastAsia="zh-CN"/>
        </w:rPr>
        <w:t>青梅产业专业化发展，</w:t>
      </w:r>
      <w:r>
        <w:rPr>
          <w:rFonts w:hint="eastAsia"/>
          <w:b w:val="0"/>
          <w:bCs w:val="0"/>
          <w:lang w:val="en-US" w:eastAsia="zh-CN"/>
        </w:rPr>
        <w:t>力争到2025年，青梅种植面积达12.3万亩、实现产值5.9亿元。</w:t>
      </w:r>
    </w:p>
    <w:p>
      <w:pPr>
        <w:rPr>
          <w:rFonts w:hint="eastAsia"/>
          <w:b w:val="0"/>
          <w:bCs w:val="0"/>
          <w:lang w:val="en-US" w:eastAsia="zh-CN"/>
        </w:rPr>
      </w:pPr>
      <w:r>
        <w:rPr>
          <w:rFonts w:hint="eastAsia"/>
          <w:b/>
          <w:bCs/>
          <w:lang w:val="en-US" w:eastAsia="zh-CN"/>
        </w:rPr>
        <w:t>发展壮大茶叶产业。</w:t>
      </w:r>
      <w:r>
        <w:rPr>
          <w:rFonts w:hint="eastAsia"/>
          <w:b w:val="0"/>
          <w:bCs w:val="0"/>
          <w:lang w:val="en-US" w:eastAsia="zh-CN"/>
        </w:rPr>
        <w:t>进一步扩大茶叶种植规模，深入推动茶叶专业镇建设，加快陆河和进茶业生态园建设，全力打造省级茶叶现代产业园，推动茶叶产业集聚发展。培育茶叶龙头企业，鼓励参与茶叶展销会、博览会，打响茶叶品牌。鼓励应用茶叶采摘、加工设备，开发茶食品、茶饮料、茶洗护用品等深加工产品及多元化特色风味茶产品。推动</w:t>
      </w:r>
      <w:r>
        <w:rPr>
          <w:rFonts w:hint="eastAsia"/>
        </w:rPr>
        <w:t>茶叶现代农业产业园</w:t>
      </w:r>
      <w:r>
        <w:rPr>
          <w:rFonts w:hint="eastAsia"/>
          <w:lang w:val="en-US" w:eastAsia="zh-CN"/>
        </w:rPr>
        <w:t>提档升级，协同带动县产业转移</w:t>
      </w:r>
      <w:r>
        <w:rPr>
          <w:rFonts w:hint="eastAsia"/>
        </w:rPr>
        <w:t>工业园</w:t>
      </w:r>
      <w:r>
        <w:rPr>
          <w:rFonts w:hint="eastAsia"/>
          <w:lang w:eastAsia="zh-CN"/>
        </w:rPr>
        <w:t>、</w:t>
      </w:r>
      <w:r>
        <w:rPr>
          <w:rFonts w:hint="eastAsia"/>
        </w:rPr>
        <w:t>南万镇、新田镇、上护镇</w:t>
      </w:r>
      <w:r>
        <w:rPr>
          <w:rFonts w:hint="eastAsia"/>
          <w:lang w:val="en-US" w:eastAsia="zh-CN"/>
        </w:rPr>
        <w:t>茶叶产业专业化发展</w:t>
      </w:r>
      <w:r>
        <w:rPr>
          <w:rFonts w:hint="eastAsia"/>
        </w:rPr>
        <w:t>，</w:t>
      </w:r>
      <w:r>
        <w:rPr>
          <w:rFonts w:hint="eastAsia"/>
          <w:b w:val="0"/>
          <w:bCs w:val="0"/>
          <w:lang w:val="en-US" w:eastAsia="zh-CN"/>
        </w:rPr>
        <w:t>力争到2025年，茶叶种植面积达1.1万亩、实现产值1.5亿元。</w:t>
      </w:r>
    </w:p>
    <w:tbl>
      <w:tblPr>
        <w:tblStyle w:val="2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0" w:firstLineChars="0"/>
              <w:jc w:val="center"/>
              <w:rPr>
                <w:rFonts w:hint="default"/>
                <w:sz w:val="28"/>
                <w:szCs w:val="28"/>
                <w:lang w:val="en-US" w:eastAsia="zh-CN"/>
              </w:rPr>
            </w:pPr>
            <w:r>
              <w:rPr>
                <w:rFonts w:hint="eastAsia"/>
                <w:b/>
                <w:bCs/>
                <w:sz w:val="28"/>
                <w:szCs w:val="28"/>
                <w:lang w:val="en-US" w:eastAsia="zh-CN"/>
              </w:rPr>
              <w:t>专栏1：建设现代农业产业园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562" w:firstLineChars="200"/>
              <w:rPr>
                <w:rFonts w:hint="default"/>
                <w:sz w:val="28"/>
                <w:szCs w:val="28"/>
                <w:lang w:val="en-US" w:eastAsia="zh-CN"/>
              </w:rPr>
            </w:pPr>
            <w:r>
              <w:rPr>
                <w:rFonts w:hint="eastAsia"/>
                <w:b/>
                <w:bCs/>
                <w:sz w:val="28"/>
                <w:szCs w:val="28"/>
                <w:lang w:val="en-US" w:eastAsia="zh-CN"/>
              </w:rPr>
              <w:t>建设</w:t>
            </w:r>
            <w:r>
              <w:rPr>
                <w:rFonts w:hint="default"/>
                <w:b/>
                <w:bCs/>
                <w:sz w:val="28"/>
                <w:szCs w:val="28"/>
                <w:lang w:val="en-US" w:eastAsia="zh-CN"/>
              </w:rPr>
              <w:t>国家级青梅产业园：</w:t>
            </w:r>
            <w:r>
              <w:rPr>
                <w:rFonts w:hint="default"/>
                <w:sz w:val="28"/>
                <w:szCs w:val="28"/>
                <w:lang w:val="en-US" w:eastAsia="zh-CN"/>
              </w:rPr>
              <w:t>区域范围包括东坑镇、水唇镇、河口镇、河田镇以及螺溪镇五个镇，青梅种植面积约8.3万亩。</w:t>
            </w:r>
          </w:p>
          <w:p>
            <w:pPr>
              <w:ind w:left="0" w:leftChars="0" w:firstLine="562" w:firstLineChars="200"/>
              <w:rPr>
                <w:rFonts w:hint="default"/>
                <w:sz w:val="28"/>
                <w:szCs w:val="28"/>
                <w:lang w:val="en-US" w:eastAsia="zh-CN"/>
              </w:rPr>
            </w:pPr>
            <w:r>
              <w:rPr>
                <w:rFonts w:hint="eastAsia"/>
                <w:b/>
                <w:bCs/>
                <w:sz w:val="28"/>
                <w:szCs w:val="28"/>
                <w:lang w:val="en-US" w:eastAsia="zh-CN"/>
              </w:rPr>
              <w:t>建设</w:t>
            </w:r>
            <w:r>
              <w:rPr>
                <w:rFonts w:hint="default"/>
                <w:b/>
                <w:bCs/>
                <w:sz w:val="28"/>
                <w:szCs w:val="28"/>
                <w:lang w:val="en-US" w:eastAsia="zh-CN"/>
              </w:rPr>
              <w:t>省级茶</w:t>
            </w:r>
            <w:r>
              <w:rPr>
                <w:rFonts w:hint="eastAsia"/>
                <w:b/>
                <w:bCs/>
                <w:sz w:val="28"/>
                <w:szCs w:val="28"/>
                <w:lang w:val="en-US" w:eastAsia="zh-CN"/>
              </w:rPr>
              <w:t>叶</w:t>
            </w:r>
            <w:r>
              <w:rPr>
                <w:rFonts w:hint="default"/>
                <w:b/>
                <w:bCs/>
                <w:sz w:val="28"/>
                <w:szCs w:val="28"/>
                <w:lang w:val="en-US" w:eastAsia="zh-CN"/>
              </w:rPr>
              <w:t>产业园：</w:t>
            </w:r>
            <w:r>
              <w:rPr>
                <w:rFonts w:hint="default"/>
                <w:sz w:val="28"/>
                <w:szCs w:val="28"/>
                <w:lang w:val="en-US" w:eastAsia="zh-CN"/>
              </w:rPr>
              <w:t>区域范围包括南万镇、新田镇、上护镇等3个镇和县产业转移工业园，茶叶种植面积约1.1万亩。</w:t>
            </w:r>
          </w:p>
          <w:p>
            <w:pPr>
              <w:ind w:left="0" w:leftChars="0" w:firstLine="562" w:firstLineChars="200"/>
              <w:rPr>
                <w:rFonts w:hint="default"/>
                <w:sz w:val="28"/>
                <w:szCs w:val="28"/>
                <w:lang w:val="en-US" w:eastAsia="zh-CN"/>
              </w:rPr>
            </w:pPr>
            <w:r>
              <w:rPr>
                <w:rFonts w:hint="eastAsia"/>
                <w:b/>
                <w:bCs/>
                <w:sz w:val="28"/>
                <w:szCs w:val="28"/>
                <w:lang w:val="en-US" w:eastAsia="zh-CN"/>
              </w:rPr>
              <w:t>建设</w:t>
            </w:r>
            <w:r>
              <w:rPr>
                <w:rFonts w:hint="default"/>
                <w:b/>
                <w:bCs/>
                <w:sz w:val="28"/>
                <w:szCs w:val="28"/>
                <w:lang w:val="en-US" w:eastAsia="zh-CN"/>
              </w:rPr>
              <w:t>省级油柑产业园：</w:t>
            </w:r>
            <w:r>
              <w:rPr>
                <w:rFonts w:hint="default"/>
                <w:sz w:val="28"/>
                <w:szCs w:val="28"/>
                <w:lang w:val="en-US" w:eastAsia="zh-CN"/>
              </w:rPr>
              <w:t>区域范围包括螺溪镇、上护镇、新田镇、河口镇4个镇，油柑种植面积约3万亩。</w:t>
            </w:r>
          </w:p>
        </w:tc>
      </w:tr>
    </w:tbl>
    <w:p>
      <w:pPr>
        <w:ind w:firstLine="0" w:firstLineChars="0"/>
        <w:rPr>
          <w:rFonts w:hint="eastAsia"/>
          <w:b/>
          <w:bCs/>
          <w:lang w:val="en-US" w:eastAsia="zh-CN"/>
        </w:rPr>
      </w:pPr>
      <w:r>
        <w:rPr>
          <w:rFonts w:hint="eastAsia"/>
          <w:b w:val="0"/>
          <w:bCs w:val="0"/>
          <w:lang w:val="en-US" w:eastAsia="zh-CN"/>
        </w:rPr>
        <w:t xml:space="preserve">    </w:t>
      </w:r>
      <w:r>
        <w:rPr>
          <w:rFonts w:hint="eastAsia"/>
          <w:b/>
          <w:bCs/>
          <w:lang w:val="en-US" w:eastAsia="zh-CN"/>
        </w:rPr>
        <w:t>（二）做优优质水果产业</w:t>
      </w:r>
    </w:p>
    <w:p>
      <w:pPr>
        <w:ind w:firstLine="640" w:firstLineChars="200"/>
        <w:rPr>
          <w:rFonts w:hint="eastAsia"/>
          <w:b w:val="0"/>
          <w:bCs w:val="0"/>
          <w:lang w:val="en-US" w:eastAsia="zh-CN"/>
        </w:rPr>
      </w:pPr>
      <w:r>
        <w:rPr>
          <w:rFonts w:hint="eastAsia"/>
          <w:b w:val="0"/>
          <w:bCs w:val="0"/>
          <w:lang w:val="en-US" w:eastAsia="zh-CN"/>
        </w:rPr>
        <w:t>支持扩大油柑、</w:t>
      </w:r>
      <w:r>
        <w:rPr>
          <w:rFonts w:hint="default"/>
          <w:b w:val="0"/>
          <w:bCs w:val="0"/>
          <w:lang w:val="en-US" w:eastAsia="zh-CN"/>
        </w:rPr>
        <w:t>猕猴桃、鹰嘴桃、百香果</w:t>
      </w:r>
      <w:r>
        <w:rPr>
          <w:rFonts w:hint="eastAsia"/>
          <w:b w:val="0"/>
          <w:bCs w:val="0"/>
          <w:lang w:val="en-US" w:eastAsia="zh-CN"/>
        </w:rPr>
        <w:t>、</w:t>
      </w:r>
      <w:r>
        <w:rPr>
          <w:rFonts w:hint="default"/>
          <w:b w:val="0"/>
          <w:bCs w:val="0"/>
          <w:lang w:val="en-US" w:eastAsia="zh-CN"/>
        </w:rPr>
        <w:t>蜜柚、香蕉</w:t>
      </w:r>
      <w:r>
        <w:rPr>
          <w:rFonts w:hint="eastAsia"/>
          <w:b w:val="0"/>
          <w:bCs w:val="0"/>
          <w:lang w:val="en-US" w:eastAsia="zh-CN"/>
        </w:rPr>
        <w:t>、葡萄等水果种植规模。加强水果种植技术培训，积极组织专家为水果种植户提供专业指导，不断提高种植质量。鼓励对油柑、葡萄等本地特色水果进行品种改良，促进</w:t>
      </w:r>
      <w:r>
        <w:rPr>
          <w:rFonts w:hint="eastAsia"/>
        </w:rPr>
        <w:t>农业新品种新技术转化应用</w:t>
      </w:r>
      <w:r>
        <w:rPr>
          <w:rFonts w:hint="eastAsia"/>
          <w:lang w:eastAsia="zh-CN"/>
        </w:rPr>
        <w:t>，</w:t>
      </w:r>
      <w:r>
        <w:rPr>
          <w:rFonts w:hint="eastAsia"/>
          <w:b w:val="0"/>
          <w:bCs w:val="0"/>
          <w:lang w:val="en-US" w:eastAsia="zh-CN"/>
        </w:rPr>
        <w:t>培育更优质的品种。积极开展绿色食品、有机食品和地标产品认证，培育区域公用品牌和企业产品品牌。推动水果产业融合发展，培育和发展一二三产业深度融合的特色果品村镇，发展果品田园综合体。</w:t>
      </w:r>
    </w:p>
    <w:p>
      <w:pPr>
        <w:ind w:firstLine="640" w:firstLineChars="200"/>
        <w:rPr>
          <w:rFonts w:hint="eastAsia"/>
          <w:b w:val="0"/>
          <w:bCs w:val="0"/>
          <w:lang w:val="en-US" w:eastAsia="zh-CN"/>
        </w:rPr>
      </w:pPr>
    </w:p>
    <w:p>
      <w:pPr>
        <w:ind w:firstLine="640" w:firstLineChars="200"/>
        <w:rPr>
          <w:rFonts w:hint="eastAsia"/>
          <w:b w:val="0"/>
          <w:bCs w:val="0"/>
          <w:lang w:val="en-US" w:eastAsia="zh-CN"/>
        </w:rPr>
      </w:pPr>
    </w:p>
    <w:p>
      <w:pPr>
        <w:ind w:firstLine="640" w:firstLineChars="200"/>
        <w:rPr>
          <w:rFonts w:hint="eastAsia"/>
          <w:b w:val="0"/>
          <w:bCs w:val="0"/>
          <w:lang w:val="en-US" w:eastAsia="zh-CN"/>
        </w:rPr>
      </w:pPr>
    </w:p>
    <w:p>
      <w:pPr>
        <w:ind w:firstLine="640" w:firstLineChars="200"/>
        <w:rPr>
          <w:rFonts w:hint="eastAsia"/>
          <w:b w:val="0"/>
          <w:bCs w:val="0"/>
          <w:lang w:val="en-US" w:eastAsia="zh-CN"/>
        </w:rPr>
      </w:pPr>
    </w:p>
    <w:tbl>
      <w:tblPr>
        <w:tblStyle w:val="22"/>
        <w:tblW w:w="81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80"/>
        <w:gridCol w:w="71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4" w:hRule="atLeast"/>
        </w:trPr>
        <w:tc>
          <w:tcPr>
            <w:tcW w:w="8192"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仿宋_GB2312" w:hAnsi="仿宋_GB2312" w:eastAsia="仿宋_GB2312" w:cs="仿宋_GB2312"/>
                <w:b/>
                <w:i w:val="0"/>
                <w:color w:val="000000"/>
                <w:sz w:val="28"/>
                <w:szCs w:val="28"/>
                <w:u w:val="none"/>
              </w:rPr>
            </w:pPr>
            <w:bookmarkStart w:id="39" w:name="_Toc10815"/>
            <w:r>
              <w:rPr>
                <w:rFonts w:hint="eastAsia" w:ascii="仿宋_GB2312" w:hAnsi="仿宋_GB2312" w:eastAsia="仿宋_GB2312" w:cs="仿宋_GB2312"/>
                <w:b/>
                <w:i w:val="0"/>
                <w:color w:val="000000"/>
                <w:kern w:val="0"/>
                <w:sz w:val="28"/>
                <w:szCs w:val="28"/>
                <w:u w:val="none"/>
                <w:lang w:val="en-US" w:eastAsia="zh-CN" w:bidi="ar-SA"/>
              </w:rPr>
              <w:t>专栏2：各镇特色种植业发展重点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58" w:hRule="atLeast"/>
        </w:trPr>
        <w:tc>
          <w:tcPr>
            <w:tcW w:w="1080" w:type="dxa"/>
            <w:vMerge w:val="restart"/>
            <w:tcBorders>
              <w:left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河田镇</w:t>
            </w:r>
          </w:p>
        </w:tc>
        <w:tc>
          <w:tcPr>
            <w:tcW w:w="7112" w:type="dxa"/>
            <w:tcBorders>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水果种植：内洞建莲、圳口和共联水果莲、苹果枣、布金阳光玫瑰葡萄、河北中药葛根、青梅、大径黄梨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80" w:type="dxa"/>
            <w:vMerge w:val="continue"/>
            <w:tcBorders>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蔬菜种植：荷兰豆苗、樱桃番茄、大棚蔬菜基地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080" w:type="dxa"/>
            <w:vMerge w:val="continue"/>
            <w:tcBorders>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中药种植：河北中药葛根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55" w:hRule="atLeast"/>
        </w:trPr>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东坑镇</w:t>
            </w: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水果种植：青梅、富口金银花、榕江玫瑰、大路猕猴桃、大新蜜柚、丰田鹰嘴桃、油茶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粮食种植：稻田景观种植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螺溪镇</w:t>
            </w: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水果种植：青梅、油茶、橄榄、龙眼、香蕉、李子、毛竹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080" w:type="dxa"/>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新田镇</w:t>
            </w: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水果种植：油柑、火龙果、水果型木瓜、百香果、茶叶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上护镇</w:t>
            </w: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粮食种植：洋岭大米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中药种植：硁头牛樟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水果种植：火龙果、富溪单枞茶、鹰嘴桃、护径皇帝柑、金针、护东香蕉、樟河沃柑、百香果，大各油柑、茶树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75" w:hRule="atLeast"/>
        </w:trPr>
        <w:tc>
          <w:tcPr>
            <w:tcW w:w="1080" w:type="dxa"/>
            <w:vMerge w:val="restart"/>
            <w:tcBorders>
              <w:top w:val="single" w:color="000000" w:sz="4" w:space="0"/>
              <w:left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水唇镇</w:t>
            </w: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中药种植：护硁村中草药、高丰村中草药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080" w:type="dxa"/>
            <w:vMerge w:val="continue"/>
            <w:tcBorders>
              <w:left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水果种植：南跃茶叶</w:t>
            </w:r>
            <w:r>
              <w:rPr>
                <w:rFonts w:hint="eastAsia" w:cs="仿宋_GB2312"/>
                <w:i w:val="0"/>
                <w:color w:val="000000"/>
                <w:kern w:val="0"/>
                <w:sz w:val="24"/>
                <w:szCs w:val="24"/>
                <w:u w:val="none"/>
                <w:lang w:val="en-US" w:eastAsia="zh-CN" w:bidi="ar-SA"/>
              </w:rPr>
              <w:t>、</w:t>
            </w:r>
            <w:r>
              <w:rPr>
                <w:rFonts w:hint="eastAsia" w:ascii="仿宋_GB2312" w:hAnsi="仿宋_GB2312" w:eastAsia="仿宋_GB2312" w:cs="仿宋_GB2312"/>
                <w:i w:val="0"/>
                <w:color w:val="000000"/>
                <w:kern w:val="0"/>
                <w:sz w:val="24"/>
                <w:szCs w:val="24"/>
                <w:u w:val="none"/>
                <w:lang w:val="en-US" w:eastAsia="zh-CN" w:bidi="ar-SA"/>
              </w:rPr>
              <w:t>青梅、高塘乌榄、护硁果子、墩塘葡萄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河口镇</w:t>
            </w: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木材种植：北中沉香、麦湖花卉苗圃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水果种植：田墩油柑、油茶、剑门青梅、香橼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4"/>
                <w:szCs w:val="24"/>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中药种植：土枝中草药、新华中草药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80" w:type="dxa"/>
            <w:vMerge w:val="restart"/>
            <w:tcBorders>
              <w:top w:val="single" w:color="000000" w:sz="4" w:space="0"/>
              <w:left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center"/>
              <w:textAlignment w:val="center"/>
              <w:outlineLvl w:val="9"/>
              <w:rPr>
                <w:rFonts w:hint="eastAsia" w:ascii="仿宋_GB2312" w:hAnsi="仿宋_GB2312" w:eastAsia="仿宋_GB2312" w:cs="仿宋_GB2312"/>
                <w:b/>
                <w:i w:val="0"/>
                <w:color w:val="000000"/>
                <w:sz w:val="24"/>
                <w:szCs w:val="24"/>
                <w:u w:val="none"/>
              </w:rPr>
            </w:pPr>
            <w:r>
              <w:rPr>
                <w:rFonts w:hint="eastAsia" w:ascii="仿宋_GB2312" w:hAnsi="仿宋_GB2312" w:eastAsia="仿宋_GB2312" w:cs="仿宋_GB2312"/>
                <w:b/>
                <w:i w:val="0"/>
                <w:color w:val="000000"/>
                <w:kern w:val="0"/>
                <w:sz w:val="24"/>
                <w:szCs w:val="24"/>
                <w:u w:val="none"/>
                <w:lang w:val="en-US" w:eastAsia="zh-CN" w:bidi="ar-SA"/>
              </w:rPr>
              <w:t>南万镇</w:t>
            </w: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4"/>
                <w:szCs w:val="24"/>
                <w:u w:val="none"/>
              </w:rPr>
            </w:pPr>
            <w:r>
              <w:rPr>
                <w:rFonts w:hint="eastAsia" w:ascii="仿宋_GB2312" w:hAnsi="仿宋_GB2312" w:eastAsia="仿宋_GB2312" w:cs="仿宋_GB2312"/>
                <w:i w:val="0"/>
                <w:color w:val="000000"/>
                <w:kern w:val="0"/>
                <w:sz w:val="24"/>
                <w:szCs w:val="24"/>
                <w:u w:val="none"/>
                <w:lang w:val="en-US" w:eastAsia="zh-CN" w:bidi="ar-SA"/>
              </w:rPr>
              <w:t>中草药种植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vAlign w:val="center"/>
          </w:tcPr>
          <w:p>
            <w:pPr>
              <w:wordWrap/>
              <w:adjustRightInd/>
              <w:snapToGrid/>
              <w:spacing w:line="312" w:lineRule="auto"/>
              <w:ind w:left="0" w:leftChars="0" w:right="0"/>
              <w:jc w:val="center"/>
              <w:outlineLvl w:val="9"/>
              <w:rPr>
                <w:rFonts w:hint="eastAsia" w:ascii="仿宋_GB2312" w:hAnsi="仿宋_GB2312" w:eastAsia="仿宋_GB2312" w:cs="仿宋_GB2312"/>
                <w:b/>
                <w:i w:val="0"/>
                <w:color w:val="000000"/>
                <w:sz w:val="28"/>
                <w:szCs w:val="28"/>
                <w:u w:val="none"/>
              </w:rPr>
            </w:pPr>
          </w:p>
        </w:tc>
        <w:tc>
          <w:tcPr>
            <w:tcW w:w="7112" w:type="dxa"/>
            <w:tcBorders>
              <w:top w:val="single" w:color="000000" w:sz="4" w:space="0"/>
              <w:bottom w:val="single" w:color="000000" w:sz="4" w:space="0"/>
              <w:right w:val="single" w:color="000000" w:sz="4" w:space="0"/>
            </w:tcBorders>
            <w:vAlign w:val="center"/>
          </w:tcPr>
          <w:p>
            <w:pPr>
              <w:widowControl/>
              <w:wordWrap/>
              <w:adjustRightInd/>
              <w:snapToGrid/>
              <w:spacing w:line="312" w:lineRule="auto"/>
              <w:ind w:left="0" w:leftChars="0" w:right="0" w:firstLine="0" w:firstLineChars="0"/>
              <w:jc w:val="left"/>
              <w:textAlignment w:val="center"/>
              <w:outlineLvl w:val="9"/>
              <w:rPr>
                <w:rFonts w:hint="eastAsia" w:ascii="仿宋_GB2312" w:hAnsi="仿宋_GB2312" w:eastAsia="仿宋_GB2312" w:cs="仿宋_GB2312"/>
                <w:i w:val="0"/>
                <w:color w:val="000000"/>
                <w:sz w:val="28"/>
                <w:szCs w:val="28"/>
                <w:u w:val="none"/>
              </w:rPr>
            </w:pPr>
            <w:r>
              <w:rPr>
                <w:rFonts w:hint="eastAsia" w:ascii="仿宋_GB2312" w:hAnsi="仿宋_GB2312" w:eastAsia="仿宋_GB2312" w:cs="仿宋_GB2312"/>
                <w:i w:val="0"/>
                <w:color w:val="000000"/>
                <w:kern w:val="0"/>
                <w:sz w:val="24"/>
                <w:szCs w:val="24"/>
                <w:u w:val="none"/>
                <w:lang w:val="en-US" w:eastAsia="zh-CN" w:bidi="ar-SA"/>
              </w:rPr>
              <w:t>水果种植：茶叶、青梅、油茶、翅油果树</w:t>
            </w:r>
          </w:p>
        </w:tc>
      </w:tr>
    </w:tbl>
    <w:p>
      <w:pPr>
        <w:pStyle w:val="4"/>
        <w:ind w:firstLine="0" w:firstLineChars="0"/>
        <w:rPr>
          <w:rFonts w:hint="eastAsia"/>
          <w:lang w:val="en-US" w:eastAsia="zh-CN"/>
        </w:rPr>
      </w:pPr>
      <w:r>
        <w:rPr>
          <w:rFonts w:hint="eastAsia"/>
          <w:lang w:val="en-US" w:eastAsia="zh-CN"/>
        </w:rPr>
        <w:t xml:space="preserve">    三、加快发展农产品加工业</w:t>
      </w:r>
    </w:p>
    <w:p>
      <w:pPr>
        <w:rPr>
          <w:rFonts w:hint="eastAsia"/>
          <w:lang w:val="en-US" w:eastAsia="zh-CN"/>
        </w:rPr>
      </w:pPr>
      <w:r>
        <w:rPr>
          <w:rFonts w:hint="default"/>
          <w:lang w:val="en-US" w:eastAsia="zh-CN"/>
        </w:rPr>
        <w:t>实施农产品加工业提升行动，</w:t>
      </w:r>
      <w:r>
        <w:rPr>
          <w:rFonts w:hint="eastAsia"/>
          <w:highlight w:val="none"/>
        </w:rPr>
        <w:t>推动特色农产品研发和生产</w:t>
      </w:r>
      <w:r>
        <w:rPr>
          <w:rFonts w:hint="eastAsia"/>
          <w:highlight w:val="none"/>
          <w:lang w:eastAsia="zh-CN"/>
        </w:rPr>
        <w:t>，</w:t>
      </w:r>
      <w:r>
        <w:rPr>
          <w:rFonts w:hint="default"/>
          <w:lang w:val="en-US" w:eastAsia="zh-CN"/>
        </w:rPr>
        <w:t>支持发展农产品深加工和特色加工，重点提升优势</w:t>
      </w:r>
      <w:r>
        <w:rPr>
          <w:rFonts w:hint="eastAsia"/>
          <w:lang w:val="en-US" w:eastAsia="zh-CN"/>
        </w:rPr>
        <w:t>特色</w:t>
      </w:r>
      <w:r>
        <w:rPr>
          <w:rFonts w:hint="default"/>
          <w:lang w:val="en-US" w:eastAsia="zh-CN"/>
        </w:rPr>
        <w:t>产业（</w:t>
      </w:r>
      <w:r>
        <w:rPr>
          <w:rFonts w:hint="eastAsia"/>
          <w:lang w:val="en-US" w:eastAsia="zh-CN"/>
        </w:rPr>
        <w:t>青梅</w:t>
      </w:r>
      <w:r>
        <w:rPr>
          <w:rFonts w:hint="default"/>
          <w:lang w:val="en-US" w:eastAsia="zh-CN"/>
        </w:rPr>
        <w:t>、</w:t>
      </w:r>
      <w:r>
        <w:rPr>
          <w:rFonts w:hint="eastAsia"/>
          <w:lang w:val="en-US" w:eastAsia="zh-CN"/>
        </w:rPr>
        <w:t>油柑</w:t>
      </w:r>
      <w:r>
        <w:rPr>
          <w:rFonts w:hint="default"/>
          <w:lang w:val="en-US" w:eastAsia="zh-CN"/>
        </w:rPr>
        <w:t>、茶叶</w:t>
      </w:r>
      <w:r>
        <w:rPr>
          <w:rFonts w:hint="eastAsia"/>
          <w:lang w:val="en-US" w:eastAsia="zh-CN"/>
        </w:rPr>
        <w:t>、</w:t>
      </w:r>
      <w:r>
        <w:rPr>
          <w:rFonts w:hint="eastAsia"/>
          <w:highlight w:val="none"/>
        </w:rPr>
        <w:t>蜂蜜、中草药</w:t>
      </w:r>
      <w:r>
        <w:rPr>
          <w:rFonts w:hint="eastAsia"/>
          <w:highlight w:val="none"/>
          <w:lang w:eastAsia="zh-CN"/>
        </w:rPr>
        <w:t>、</w:t>
      </w:r>
      <w:r>
        <w:rPr>
          <w:rFonts w:hint="eastAsia" w:ascii="Times New Roman" w:hAnsi="Times New Roman" w:eastAsia="仿宋_GB2312" w:cs="Times New Roman"/>
          <w:b w:val="0"/>
          <w:bCs/>
          <w:sz w:val="32"/>
          <w:szCs w:val="32"/>
          <w:lang w:val="en-US" w:eastAsia="zh-CN"/>
        </w:rPr>
        <w:t>沉香</w:t>
      </w:r>
      <w:r>
        <w:rPr>
          <w:rFonts w:hint="eastAsia" w:ascii="Times New Roman" w:hAnsi="Times New Roman" w:cs="Times New Roman"/>
          <w:b w:val="0"/>
          <w:bCs/>
          <w:sz w:val="32"/>
          <w:szCs w:val="32"/>
          <w:lang w:val="en-US" w:eastAsia="zh-CN"/>
        </w:rPr>
        <w:t>等</w:t>
      </w:r>
      <w:r>
        <w:rPr>
          <w:rFonts w:hint="default"/>
          <w:lang w:val="en-US" w:eastAsia="zh-CN"/>
        </w:rPr>
        <w:t>）的精深加工水平</w:t>
      </w:r>
      <w:r>
        <w:rPr>
          <w:rFonts w:hint="eastAsia"/>
          <w:lang w:val="en-US" w:eastAsia="zh-CN"/>
        </w:rPr>
        <w:t>。</w:t>
      </w:r>
      <w:r>
        <w:rPr>
          <w:rFonts w:hint="default"/>
          <w:lang w:val="en-US" w:eastAsia="zh-CN"/>
        </w:rPr>
        <w:t>支持新型农业经营主体改善储藏、保鲜、烘干、清选分级、包装等产地初加工设施装备条件，提升商品化处理能力。积极</w:t>
      </w:r>
      <w:r>
        <w:rPr>
          <w:rFonts w:hint="eastAsia"/>
          <w:lang w:val="en-US" w:eastAsia="zh-CN"/>
        </w:rPr>
        <w:t>推动农产品在各镇进行</w:t>
      </w:r>
      <w:r>
        <w:rPr>
          <w:rFonts w:hint="default"/>
          <w:lang w:val="en-US" w:eastAsia="zh-CN"/>
        </w:rPr>
        <w:t>产地加工，引导龙头企业新增加工产能向农产品主产区、优势区和物流节点集聚。鼓励和扶持具有自主品牌的加工企业建立技术中心，加快技术改造和技术创新步伐，促进农产品加工多元化发展，培育出一批效益更高、竞争能力更强和带动能力更大的龙头企业。</w:t>
      </w:r>
      <w:r>
        <w:rPr>
          <w:rFonts w:hint="eastAsia"/>
          <w:lang w:val="en-US" w:eastAsia="zh-CN"/>
        </w:rPr>
        <w:t>推动生物、工程、环保、信息等技术集成应用，促进农产品及加工副产物全值利用。</w:t>
      </w:r>
    </w:p>
    <w:p>
      <w:pPr>
        <w:pStyle w:val="4"/>
        <w:rPr>
          <w:rFonts w:hint="eastAsia"/>
          <w:lang w:val="en-US" w:eastAsia="zh-CN"/>
        </w:rPr>
      </w:pPr>
      <w:r>
        <w:rPr>
          <w:rFonts w:hint="eastAsia"/>
          <w:lang w:val="en-US" w:eastAsia="zh-CN"/>
        </w:rPr>
        <w:t>四、发展观光休闲农业</w:t>
      </w:r>
    </w:p>
    <w:p>
      <w:pPr>
        <w:rPr>
          <w:rFonts w:hint="default"/>
          <w:lang w:val="en-US" w:eastAsia="zh-CN"/>
        </w:rPr>
      </w:pPr>
      <w:r>
        <w:rPr>
          <w:rFonts w:hint="eastAsia"/>
          <w:highlight w:val="none"/>
          <w:lang w:val="en-US" w:eastAsia="zh-CN"/>
        </w:rPr>
        <w:t>发展</w:t>
      </w:r>
      <w:r>
        <w:rPr>
          <w:rFonts w:hint="eastAsia"/>
          <w:highlight w:val="none"/>
        </w:rPr>
        <w:t>绿色生态、观光休闲农业</w:t>
      </w:r>
      <w:r>
        <w:rPr>
          <w:rFonts w:hint="eastAsia"/>
          <w:highlight w:val="none"/>
          <w:lang w:eastAsia="zh-CN"/>
        </w:rPr>
        <w:t>，</w:t>
      </w:r>
      <w:r>
        <w:rPr>
          <w:rFonts w:hint="default"/>
          <w:lang w:val="en-US" w:eastAsia="zh-CN"/>
        </w:rPr>
        <w:t>充分依托农村绿水青山、田园风光、历史文物古迹、红色革命遗址、特色乡土文化等优势旅游资源，加快培育</w:t>
      </w:r>
      <w:r>
        <w:rPr>
          <w:rFonts w:hint="eastAsia"/>
          <w:lang w:val="en-US" w:eastAsia="zh-CN"/>
        </w:rPr>
        <w:t>乡村</w:t>
      </w:r>
      <w:r>
        <w:rPr>
          <w:rFonts w:hint="default"/>
          <w:lang w:val="en-US" w:eastAsia="zh-CN"/>
        </w:rPr>
        <w:t>旅游业</w:t>
      </w:r>
      <w:r>
        <w:rPr>
          <w:rFonts w:hint="eastAsia"/>
          <w:lang w:val="en-US" w:eastAsia="zh-CN"/>
        </w:rPr>
        <w:t>，推动美丽乡村转化为美丽经济，成为农村、农业、农民转型升级的新引擎。支持</w:t>
      </w:r>
      <w:r>
        <w:rPr>
          <w:rFonts w:hint="eastAsia" w:ascii="仿宋_GB2312" w:hAnsi="仿宋_GB2312" w:eastAsia="仿宋_GB2312" w:cs="黑体"/>
          <w:i w:val="0"/>
          <w:color w:val="auto"/>
          <w:kern w:val="2"/>
          <w:sz w:val="32"/>
          <w:szCs w:val="24"/>
          <w:u w:val="none"/>
          <w:lang w:val="en-US" w:eastAsia="zh-CN" w:bidi="ar-SA"/>
        </w:rPr>
        <w:t>采摘基地建设</w:t>
      </w:r>
      <w:r>
        <w:rPr>
          <w:rFonts w:hint="eastAsia" w:cs="黑体"/>
          <w:i w:val="0"/>
          <w:color w:val="auto"/>
          <w:kern w:val="2"/>
          <w:sz w:val="32"/>
          <w:szCs w:val="24"/>
          <w:u w:val="none"/>
          <w:lang w:val="en-US" w:eastAsia="zh-CN" w:bidi="ar-SA"/>
        </w:rPr>
        <w:t>，</w:t>
      </w:r>
      <w:r>
        <w:rPr>
          <w:rFonts w:hint="eastAsia"/>
          <w:lang w:val="en-US" w:eastAsia="zh-CN"/>
        </w:rPr>
        <w:t>发展以特色水果蔬菜为主的休闲采摘和认耕、认种农事体验模式、以稻鱼、稻鸭、稻虾为主的综合种养模式，打造区域特色鲜明、功能配置完善的休闲农业园，</w:t>
      </w:r>
      <w:r>
        <w:rPr>
          <w:rFonts w:hint="eastAsia" w:ascii="仿宋_GB2312" w:hAnsi="仿宋_GB2312" w:eastAsia="仿宋_GB2312" w:cs="黑体"/>
          <w:i w:val="0"/>
          <w:color w:val="auto"/>
          <w:kern w:val="2"/>
          <w:sz w:val="32"/>
          <w:szCs w:val="24"/>
          <w:u w:val="none"/>
          <w:lang w:val="en-US" w:eastAsia="zh-CN" w:bidi="ar-SA"/>
        </w:rPr>
        <w:t>发展农家乐、亲子旅游</w:t>
      </w:r>
      <w:r>
        <w:rPr>
          <w:rFonts w:hint="eastAsia"/>
          <w:lang w:val="en-US" w:eastAsia="zh-CN"/>
        </w:rPr>
        <w:t>。</w:t>
      </w:r>
      <w:r>
        <w:rPr>
          <w:rFonts w:hint="default"/>
          <w:lang w:val="en-US" w:eastAsia="zh-CN"/>
        </w:rPr>
        <w:t>创新丰富乡村旅游产品，推广“乡村+节庆”“乡村+文创”“乡村+演艺”“乡村+游乐”“乡村+民宿”“乡村+美食”等发展模式。</w:t>
      </w:r>
    </w:p>
    <w:p>
      <w:pPr>
        <w:pStyle w:val="4"/>
        <w:rPr>
          <w:rFonts w:hint="eastAsia"/>
          <w:lang w:val="en-US" w:eastAsia="zh-CN"/>
        </w:rPr>
      </w:pPr>
      <w:r>
        <w:rPr>
          <w:rFonts w:hint="eastAsia"/>
          <w:lang w:val="en-US" w:eastAsia="zh-CN"/>
        </w:rPr>
        <w:t>五、培育发展农业新业态</w:t>
      </w:r>
    </w:p>
    <w:p>
      <w:pPr>
        <w:rPr>
          <w:rFonts w:hint="eastAsia"/>
          <w:lang w:val="en-US" w:eastAsia="zh-CN"/>
        </w:rPr>
      </w:pPr>
      <w:r>
        <w:rPr>
          <w:rFonts w:hint="eastAsia"/>
          <w:highlight w:val="none"/>
          <w:lang w:val="en-US" w:eastAsia="zh-CN"/>
        </w:rPr>
        <w:t>发展</w:t>
      </w:r>
      <w:r>
        <w:rPr>
          <w:rFonts w:hint="eastAsia"/>
          <w:highlight w:val="none"/>
        </w:rPr>
        <w:t>新技术设施农业</w:t>
      </w:r>
      <w:r>
        <w:rPr>
          <w:rFonts w:hint="eastAsia"/>
          <w:highlight w:val="none"/>
          <w:lang w:eastAsia="zh-CN"/>
        </w:rPr>
        <w:t>，</w:t>
      </w:r>
      <w:r>
        <w:rPr>
          <w:rFonts w:hint="eastAsia"/>
          <w:lang w:val="en-US" w:eastAsia="zh-CN"/>
        </w:rPr>
        <w:t>扶持发展乡村创意和康养农业，支持文化创意及设计企业向农业、农村拓展业务，发展农田艺术景观、阳台农艺等创意农业。大力培育乡村文创平台，支持建设涵盖创意、创新、设计、文化等为一体的乡村小型综合体。发挥生态气候优势，培育农业健康产业，鼓励引进优质医疗资源、农业养生保健资源、生态旅游资源，建设农业健康养生产业基地，打响“中国生态养生之乡”品牌。探索发展乡村共享经济，支持利用乡村闲置农房、田园等资源，建设产品认养、托管代种等共享农场等新业态。积极培育乡村总部经济，搭建乡村产业总部经济发展平台，引导农业龙头企业、乡村旅游企业、创意设计类企业等有序集聚。</w:t>
      </w:r>
    </w:p>
    <w:bookmarkEnd w:id="39"/>
    <w:p>
      <w:pPr>
        <w:pStyle w:val="4"/>
        <w:rPr>
          <w:rFonts w:hint="default"/>
          <w:lang w:val="en-US" w:eastAsia="zh-CN"/>
        </w:rPr>
      </w:pPr>
      <w:bookmarkStart w:id="40" w:name="_Toc22176"/>
      <w:r>
        <w:rPr>
          <w:rFonts w:hint="eastAsia"/>
          <w:lang w:val="en-US" w:eastAsia="zh-CN"/>
        </w:rPr>
        <w:t>七、</w:t>
      </w:r>
      <w:r>
        <w:rPr>
          <w:rFonts w:hint="default"/>
          <w:lang w:val="en-US" w:eastAsia="zh-CN"/>
        </w:rPr>
        <w:t>培育新型农业经营主体</w:t>
      </w:r>
      <w:bookmarkEnd w:id="40"/>
    </w:p>
    <w:p>
      <w:pPr>
        <w:rPr>
          <w:rFonts w:hint="default"/>
          <w:lang w:val="en-US" w:eastAsia="zh-CN"/>
        </w:rPr>
      </w:pPr>
      <w:r>
        <w:rPr>
          <w:rFonts w:hint="default"/>
          <w:lang w:val="en-US" w:eastAsia="zh-CN"/>
        </w:rPr>
        <w:t>以“全国农民合作社质量提升整县推进试点县”、“省扶持村级集体经济发展试点”为契机，大力培育辐射带动能力强的龙头企业、农民专业合作社、家庭农场等新型经营主体。引导龙头企业发挥产业组织优势，以“公司+农民合作社+家庭农场”、“公司+家庭农场”等形式，联手农民合作社、家庭农场组建农业产业化联合体，实行产加销一体化经营。提升农民合作社服务能力，鼓励普通农户、家庭农场组建农民合作社，积极发展生产、供销、信用“三位一体”综合合作。强化家庭农场生产能力，鼓励农户流转承包土地经营权，培育发展适度规模经营的家庭农场</w:t>
      </w:r>
      <w:r>
        <w:rPr>
          <w:rFonts w:hint="eastAsia"/>
          <w:lang w:val="en-US" w:eastAsia="zh-CN"/>
        </w:rPr>
        <w:t>，引导家庭农场与农民合作社、龙头企业开展产品对接、要素联接和服务衔接，实现节本增效。</w:t>
      </w:r>
      <w:r>
        <w:rPr>
          <w:rFonts w:hint="default"/>
          <w:lang w:val="en-US" w:eastAsia="zh-CN"/>
        </w:rPr>
        <w:t>至2025年底，将各类企业建设成为具有独立经营、联动发展、龙头带动、合理分工、要素融通、稳定合作、产业增值和农民覆盖</w:t>
      </w:r>
      <w:r>
        <w:rPr>
          <w:rFonts w:hint="eastAsia"/>
          <w:lang w:val="en-US" w:eastAsia="zh-CN"/>
        </w:rPr>
        <w:t>等功能</w:t>
      </w:r>
      <w:r>
        <w:rPr>
          <w:rFonts w:hint="default"/>
          <w:lang w:val="en-US" w:eastAsia="zh-CN"/>
        </w:rPr>
        <w:t>的农业经营主体</w:t>
      </w:r>
      <w:r>
        <w:rPr>
          <w:rFonts w:hint="eastAsia"/>
          <w:lang w:val="en-US" w:eastAsia="zh-CN"/>
        </w:rPr>
        <w:t>，</w:t>
      </w:r>
      <w:r>
        <w:rPr>
          <w:rFonts w:hint="default"/>
          <w:lang w:val="en-US" w:eastAsia="zh-CN"/>
        </w:rPr>
        <w:t>全县新增各类新型经营主体达200家以上。</w:t>
      </w:r>
    </w:p>
    <w:p>
      <w:pPr>
        <w:pStyle w:val="4"/>
        <w:rPr>
          <w:rFonts w:hint="default"/>
          <w:lang w:val="en-US" w:eastAsia="zh-CN"/>
        </w:rPr>
      </w:pPr>
      <w:bookmarkStart w:id="41" w:name="_Toc14580"/>
      <w:r>
        <w:rPr>
          <w:rFonts w:hint="eastAsia"/>
          <w:lang w:val="en-US" w:eastAsia="zh-CN"/>
        </w:rPr>
        <w:t>八、</w:t>
      </w:r>
      <w:r>
        <w:rPr>
          <w:rFonts w:hint="default"/>
          <w:lang w:val="en-US" w:eastAsia="zh-CN"/>
        </w:rPr>
        <w:t>加强农业质量安全</w:t>
      </w:r>
      <w:r>
        <w:rPr>
          <w:rFonts w:hint="eastAsia"/>
          <w:lang w:val="en-US" w:eastAsia="zh-CN"/>
        </w:rPr>
        <w:t>监管</w:t>
      </w:r>
      <w:r>
        <w:rPr>
          <w:rFonts w:hint="default"/>
          <w:lang w:val="en-US" w:eastAsia="zh-CN"/>
        </w:rPr>
        <w:t>和品牌建设</w:t>
      </w:r>
      <w:bookmarkEnd w:id="41"/>
    </w:p>
    <w:p>
      <w:pPr>
        <w:rPr>
          <w:rFonts w:hint="default"/>
          <w:lang w:val="en-US" w:eastAsia="zh-CN"/>
        </w:rPr>
      </w:pPr>
      <w:r>
        <w:rPr>
          <w:rFonts w:hint="default"/>
          <w:lang w:val="en-US" w:eastAsia="zh-CN"/>
        </w:rPr>
        <w:t>坚持质量兴农战略，构建追溯标准体系，建立追溯挂钩机制，推广应用国家追溯平台，开展农产品质量安全监管、监测、执法和追溯业务。加强农业品牌建设，构建以“吉康有礼”等核心品牌为主的特色公用品牌体系。加强无公害农产品、绿色食品、有机农产品和农产品地理标志等“三品一标”认证工作，争创省名牌产品及名特优新农产品，力争“十四五”期间全县获得省名牌产品（农业类）3个以上，“三品一标”认证不少于</w:t>
      </w:r>
      <w:r>
        <w:rPr>
          <w:rFonts w:hint="eastAsia"/>
          <w:lang w:val="en-US" w:eastAsia="zh-CN"/>
        </w:rPr>
        <w:t>2</w:t>
      </w:r>
      <w:r>
        <w:rPr>
          <w:rFonts w:hint="default"/>
          <w:lang w:val="en-US" w:eastAsia="zh-CN"/>
        </w:rPr>
        <w:t>个。</w:t>
      </w:r>
    </w:p>
    <w:p>
      <w:pPr>
        <w:pStyle w:val="4"/>
        <w:rPr>
          <w:rFonts w:hint="default"/>
          <w:lang w:val="en-US" w:eastAsia="zh-CN"/>
        </w:rPr>
      </w:pPr>
      <w:bookmarkStart w:id="42" w:name="_Toc16705"/>
      <w:r>
        <w:rPr>
          <w:rFonts w:hint="eastAsia"/>
          <w:lang w:val="en-US" w:eastAsia="zh-CN"/>
        </w:rPr>
        <w:t>九、</w:t>
      </w:r>
      <w:r>
        <w:rPr>
          <w:rFonts w:hint="default"/>
          <w:lang w:val="en-US" w:eastAsia="zh-CN"/>
        </w:rPr>
        <w:t>提升农业发展智慧化水平</w:t>
      </w:r>
      <w:bookmarkEnd w:id="42"/>
    </w:p>
    <w:p>
      <w:pPr>
        <w:rPr>
          <w:rFonts w:hint="default"/>
          <w:lang w:val="en-US" w:eastAsia="zh-CN"/>
        </w:rPr>
      </w:pPr>
      <w:r>
        <w:rPr>
          <w:rFonts w:hint="default"/>
          <w:lang w:val="en-US" w:eastAsia="zh-CN"/>
        </w:rPr>
        <w:t>实施数字乡村战略，推进“5G+智慧农业”体系建设。扶持发展农业大数据、农业物联网、农村电商、农产品质量安全溯源管理平台，加快物联网、大数据、区块链、人工智能、5G、智慧气象等现代信息技术在农业领域的应用，促进农业提质增效。</w:t>
      </w:r>
    </w:p>
    <w:tbl>
      <w:tblPr>
        <w:tblStyle w:val="2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0" w:firstLineChars="0"/>
              <w:jc w:val="center"/>
              <w:rPr>
                <w:rFonts w:hint="default"/>
                <w:sz w:val="28"/>
                <w:szCs w:val="28"/>
                <w:lang w:val="en-US" w:eastAsia="zh-CN"/>
              </w:rPr>
            </w:pPr>
            <w:r>
              <w:rPr>
                <w:rFonts w:hint="eastAsia"/>
                <w:b/>
                <w:bCs/>
                <w:sz w:val="28"/>
                <w:szCs w:val="28"/>
                <w:lang w:val="en-US" w:eastAsia="zh-CN"/>
              </w:rPr>
              <w:t>专栏3：“十四五”农业重点项目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562" w:firstLineChars="200"/>
              <w:rPr>
                <w:rFonts w:hint="default"/>
                <w:b/>
                <w:bCs/>
                <w:sz w:val="28"/>
                <w:szCs w:val="28"/>
                <w:lang w:val="en-US" w:eastAsia="zh-CN"/>
              </w:rPr>
            </w:pPr>
            <w:r>
              <w:rPr>
                <w:rFonts w:hint="eastAsia"/>
                <w:b/>
                <w:bCs/>
                <w:sz w:val="28"/>
                <w:szCs w:val="28"/>
                <w:lang w:val="en-US" w:eastAsia="zh-CN"/>
              </w:rPr>
              <w:t>1</w:t>
            </w:r>
            <w:r>
              <w:rPr>
                <w:rFonts w:hint="default"/>
                <w:b/>
                <w:bCs/>
                <w:sz w:val="28"/>
                <w:szCs w:val="28"/>
                <w:lang w:val="en-US" w:eastAsia="zh-CN"/>
              </w:rPr>
              <w:t>.广东天种生猪标准化养殖项目（2021-2023）</w:t>
            </w:r>
          </w:p>
          <w:p>
            <w:pPr>
              <w:ind w:left="0" w:leftChars="0" w:firstLine="560" w:firstLineChars="200"/>
              <w:rPr>
                <w:rFonts w:hint="default"/>
                <w:b w:val="0"/>
                <w:bCs w:val="0"/>
                <w:sz w:val="28"/>
                <w:szCs w:val="28"/>
                <w:lang w:val="en-US" w:eastAsia="zh-CN"/>
              </w:rPr>
            </w:pPr>
            <w:r>
              <w:rPr>
                <w:rFonts w:hint="default"/>
                <w:b w:val="0"/>
                <w:bCs w:val="0"/>
                <w:sz w:val="28"/>
                <w:szCs w:val="28"/>
                <w:lang w:val="en-US" w:eastAsia="zh-CN"/>
              </w:rPr>
              <w:t>建设为全现代化标准化单层猪舍、办公及辅助用房、环保处理设施、生物安全设施、移动式转猪台，中转料塔、人员隔离缓冲区、人员更衣、沐浴消毒间、物资消毒间、物理隔离带、消毒池等配套设施。</w:t>
            </w:r>
          </w:p>
          <w:p>
            <w:pPr>
              <w:ind w:left="0" w:leftChars="0" w:firstLine="562" w:firstLineChars="200"/>
              <w:rPr>
                <w:rFonts w:hint="default"/>
                <w:b/>
                <w:bCs/>
                <w:sz w:val="28"/>
                <w:szCs w:val="28"/>
                <w:lang w:val="en-US" w:eastAsia="zh-CN"/>
              </w:rPr>
            </w:pPr>
            <w:r>
              <w:rPr>
                <w:rFonts w:hint="eastAsia"/>
                <w:b/>
                <w:bCs/>
                <w:sz w:val="28"/>
                <w:szCs w:val="28"/>
                <w:lang w:val="en-US" w:eastAsia="zh-CN"/>
              </w:rPr>
              <w:t>2</w:t>
            </w:r>
            <w:r>
              <w:rPr>
                <w:rFonts w:hint="default"/>
                <w:b/>
                <w:bCs/>
                <w:sz w:val="28"/>
                <w:szCs w:val="28"/>
                <w:lang w:val="en-US" w:eastAsia="zh-CN"/>
              </w:rPr>
              <w:t>.陆河县新田镇生猪繁育基地项</w:t>
            </w:r>
            <w:r>
              <w:rPr>
                <w:rFonts w:hint="eastAsia"/>
                <w:b/>
                <w:bCs/>
                <w:sz w:val="28"/>
                <w:szCs w:val="28"/>
                <w:lang w:val="en-US" w:eastAsia="zh-CN"/>
              </w:rPr>
              <w:t>目</w:t>
            </w:r>
            <w:r>
              <w:rPr>
                <w:rFonts w:hint="default"/>
                <w:b/>
                <w:bCs/>
                <w:sz w:val="28"/>
                <w:szCs w:val="28"/>
                <w:lang w:val="en-US" w:eastAsia="zh-CN"/>
              </w:rPr>
              <w:t>（2021-2022）</w:t>
            </w:r>
          </w:p>
          <w:p>
            <w:pPr>
              <w:ind w:left="0" w:leftChars="0" w:firstLine="560" w:firstLineChars="200"/>
              <w:rPr>
                <w:rFonts w:hint="default"/>
                <w:b w:val="0"/>
                <w:bCs w:val="0"/>
                <w:sz w:val="28"/>
                <w:szCs w:val="28"/>
                <w:lang w:val="en-US" w:eastAsia="zh-CN"/>
              </w:rPr>
            </w:pPr>
            <w:r>
              <w:rPr>
                <w:rFonts w:hint="default"/>
                <w:b w:val="0"/>
                <w:bCs w:val="0"/>
                <w:sz w:val="28"/>
                <w:szCs w:val="28"/>
                <w:lang w:val="en-US" w:eastAsia="zh-CN"/>
              </w:rPr>
              <w:t>规划母猪存栏6000头，投产后预计年产仔猪12万头。建设一整套的生产、生活、隔离等配套设施，同时配备高标准的车辆洗消站，采用平层集约化养殖模式，生产区采用全密闭式模式，配置自动环控系统、自动饲喂系统、高压冲洗系统，实现高效化养殖。</w:t>
            </w:r>
          </w:p>
          <w:p>
            <w:pPr>
              <w:ind w:left="0" w:leftChars="0" w:firstLine="562" w:firstLineChars="200"/>
              <w:rPr>
                <w:rFonts w:hint="default"/>
                <w:b/>
                <w:bCs/>
                <w:sz w:val="28"/>
                <w:szCs w:val="28"/>
                <w:lang w:val="en-US" w:eastAsia="zh-CN"/>
              </w:rPr>
            </w:pPr>
            <w:r>
              <w:rPr>
                <w:rFonts w:hint="eastAsia"/>
                <w:b/>
                <w:bCs/>
                <w:sz w:val="28"/>
                <w:szCs w:val="28"/>
                <w:lang w:val="en-US" w:eastAsia="zh-CN"/>
              </w:rPr>
              <w:t>3</w:t>
            </w:r>
            <w:r>
              <w:rPr>
                <w:rFonts w:hint="default"/>
                <w:b/>
                <w:bCs/>
                <w:sz w:val="28"/>
                <w:szCs w:val="28"/>
                <w:lang w:val="en-US" w:eastAsia="zh-CN"/>
              </w:rPr>
              <w:t>.陆河</w:t>
            </w:r>
            <w:r>
              <w:rPr>
                <w:rFonts w:hint="eastAsia"/>
                <w:b/>
                <w:bCs/>
                <w:sz w:val="28"/>
                <w:szCs w:val="28"/>
                <w:lang w:val="en-US" w:eastAsia="zh-CN"/>
              </w:rPr>
              <w:t>和进</w:t>
            </w:r>
            <w:r>
              <w:rPr>
                <w:rFonts w:hint="default"/>
                <w:b/>
                <w:bCs/>
                <w:sz w:val="28"/>
                <w:szCs w:val="28"/>
                <w:lang w:val="en-US" w:eastAsia="zh-CN"/>
              </w:rPr>
              <w:t>茶业生态园建设项目（2020-2025）</w:t>
            </w:r>
          </w:p>
          <w:p>
            <w:pPr>
              <w:ind w:left="0" w:leftChars="0" w:firstLine="560" w:firstLineChars="200"/>
              <w:rPr>
                <w:rFonts w:hint="default"/>
                <w:b w:val="0"/>
                <w:bCs w:val="0"/>
                <w:sz w:val="28"/>
                <w:szCs w:val="28"/>
                <w:lang w:val="en-US" w:eastAsia="zh-CN"/>
              </w:rPr>
            </w:pPr>
            <w:r>
              <w:rPr>
                <w:rFonts w:hint="default"/>
                <w:b w:val="0"/>
                <w:bCs w:val="0"/>
                <w:sz w:val="28"/>
                <w:szCs w:val="28"/>
                <w:lang w:val="en-US" w:eastAsia="zh-CN"/>
              </w:rPr>
              <w:t>建设非永久性生产车间、民宿、工人宿舍、食堂等配套设施共3000平方米，主要</w:t>
            </w:r>
            <w:r>
              <w:rPr>
                <w:rFonts w:hint="eastAsia"/>
                <w:b w:val="0"/>
                <w:bCs w:val="0"/>
                <w:sz w:val="28"/>
                <w:szCs w:val="28"/>
                <w:lang w:val="en-US" w:eastAsia="zh-CN"/>
              </w:rPr>
              <w:t>茶叶</w:t>
            </w:r>
            <w:r>
              <w:rPr>
                <w:rFonts w:hint="default"/>
                <w:b w:val="0"/>
                <w:bCs w:val="0"/>
                <w:sz w:val="28"/>
                <w:szCs w:val="28"/>
                <w:lang w:val="en-US" w:eastAsia="zh-CN"/>
              </w:rPr>
              <w:t>种植（种植面积约2500亩）、加工、包装、销售为一体的茶叶生产基地。</w:t>
            </w:r>
          </w:p>
          <w:p>
            <w:pPr>
              <w:ind w:left="0" w:leftChars="0" w:firstLine="562" w:firstLineChars="200"/>
              <w:rPr>
                <w:rFonts w:hint="default"/>
                <w:b/>
                <w:bCs/>
                <w:sz w:val="28"/>
                <w:szCs w:val="28"/>
                <w:lang w:val="en-US" w:eastAsia="zh-CN"/>
              </w:rPr>
            </w:pPr>
            <w:r>
              <w:rPr>
                <w:rFonts w:hint="eastAsia"/>
                <w:b/>
                <w:bCs/>
                <w:sz w:val="28"/>
                <w:szCs w:val="28"/>
                <w:lang w:val="en-US" w:eastAsia="zh-CN"/>
              </w:rPr>
              <w:t>4</w:t>
            </w:r>
            <w:r>
              <w:rPr>
                <w:rFonts w:hint="default"/>
                <w:b/>
                <w:bCs/>
                <w:sz w:val="28"/>
                <w:szCs w:val="28"/>
                <w:lang w:val="en-US" w:eastAsia="zh-CN"/>
              </w:rPr>
              <w:t>.河口清风中药材种植项目（2020-2023）</w:t>
            </w:r>
          </w:p>
          <w:p>
            <w:pPr>
              <w:ind w:left="0" w:leftChars="0" w:firstLine="560" w:firstLineChars="200"/>
              <w:rPr>
                <w:rFonts w:hint="default"/>
                <w:b w:val="0"/>
                <w:bCs w:val="0"/>
                <w:sz w:val="28"/>
                <w:szCs w:val="28"/>
                <w:lang w:val="en-US" w:eastAsia="zh-CN"/>
              </w:rPr>
            </w:pPr>
            <w:r>
              <w:rPr>
                <w:rFonts w:hint="default"/>
                <w:b w:val="0"/>
                <w:bCs w:val="0"/>
                <w:sz w:val="28"/>
                <w:szCs w:val="28"/>
                <w:lang w:val="en-US" w:eastAsia="zh-CN"/>
              </w:rPr>
              <w:t>项目采用自动喷淋系统等设备进行百部、板蓝根、桔梗、天冬等中药材种植及加工，预计投产后年产将达到396吨。</w:t>
            </w:r>
          </w:p>
          <w:p>
            <w:pPr>
              <w:ind w:left="0" w:leftChars="0" w:firstLine="562" w:firstLineChars="200"/>
              <w:rPr>
                <w:rFonts w:hint="default"/>
                <w:b/>
                <w:bCs/>
                <w:sz w:val="28"/>
                <w:szCs w:val="28"/>
                <w:lang w:val="en-US" w:eastAsia="zh-CN"/>
              </w:rPr>
            </w:pPr>
            <w:r>
              <w:rPr>
                <w:rFonts w:hint="eastAsia"/>
                <w:b/>
                <w:bCs/>
                <w:sz w:val="28"/>
                <w:szCs w:val="28"/>
                <w:lang w:val="en-US" w:eastAsia="zh-CN"/>
              </w:rPr>
              <w:t>5.</w:t>
            </w:r>
            <w:r>
              <w:rPr>
                <w:rFonts w:hint="default"/>
                <w:b/>
                <w:bCs/>
                <w:sz w:val="28"/>
                <w:szCs w:val="28"/>
                <w:lang w:val="en-US" w:eastAsia="zh-CN"/>
              </w:rPr>
              <w:t>水唇镇护径村麒麟山万药谷建设项目（2021-2023）</w:t>
            </w:r>
          </w:p>
          <w:p>
            <w:pPr>
              <w:numPr>
                <w:numId w:val="0"/>
              </w:numPr>
              <w:tabs>
                <w:tab w:val="left" w:pos="704"/>
              </w:tabs>
              <w:ind w:left="0" w:leftChars="0" w:firstLine="560" w:firstLineChars="200"/>
              <w:rPr>
                <w:rFonts w:hint="default"/>
                <w:b/>
                <w:bCs/>
                <w:sz w:val="28"/>
                <w:szCs w:val="28"/>
                <w:lang w:val="en-US" w:eastAsia="zh-CN"/>
              </w:rPr>
            </w:pPr>
            <w:r>
              <w:rPr>
                <w:rFonts w:hint="default"/>
                <w:b w:val="0"/>
                <w:bCs w:val="0"/>
                <w:sz w:val="28"/>
                <w:szCs w:val="28"/>
                <w:lang w:val="en-US" w:eastAsia="zh-CN"/>
              </w:rPr>
              <w:t>项目地处护径村黄布寨自然村，占地1000多亩，项目主要建设内容包括中草药种植、发展乡村旅游、打造乡村特色产业为主，项目总投资2.7亿，前期投入2000万，规划在2021年种植常用中药材400多种，包括党参、甘草等药材。</w:t>
            </w:r>
          </w:p>
        </w:tc>
        <w:bookmarkStart w:id="43" w:name="_Toc13226"/>
        <w:bookmarkStart w:id="44" w:name="_Toc22443"/>
      </w:tr>
    </w:tbl>
    <w:p>
      <w:pPr>
        <w:pStyle w:val="3"/>
        <w:rPr>
          <w:rFonts w:hint="default"/>
          <w:lang w:val="en-US" w:eastAsia="zh-CN"/>
        </w:rPr>
      </w:pPr>
      <w:bookmarkStart w:id="45" w:name="_Toc27005"/>
      <w:r>
        <w:rPr>
          <w:rFonts w:hint="default"/>
          <w:lang w:val="en-US" w:eastAsia="zh-CN"/>
        </w:rPr>
        <w:t>第</w:t>
      </w:r>
      <w:r>
        <w:rPr>
          <w:rFonts w:hint="eastAsia"/>
          <w:lang w:val="en-US" w:eastAsia="zh-CN"/>
        </w:rPr>
        <w:t>二</w:t>
      </w:r>
      <w:r>
        <w:rPr>
          <w:rFonts w:hint="default"/>
          <w:lang w:val="en-US" w:eastAsia="zh-CN"/>
        </w:rPr>
        <w:t xml:space="preserve">节 </w:t>
      </w:r>
      <w:r>
        <w:rPr>
          <w:rFonts w:hint="eastAsia"/>
          <w:lang w:val="en-US" w:eastAsia="zh-CN"/>
        </w:rPr>
        <w:t>加快推动工业高质量发展</w:t>
      </w:r>
      <w:bookmarkEnd w:id="43"/>
      <w:bookmarkEnd w:id="44"/>
      <w:bookmarkEnd w:id="45"/>
    </w:p>
    <w:p>
      <w:pPr>
        <w:ind w:firstLine="640" w:firstLineChars="200"/>
        <w:rPr>
          <w:rFonts w:hint="eastAsia"/>
          <w:lang w:val="en-US" w:eastAsia="zh-CN"/>
        </w:rPr>
      </w:pPr>
      <w:r>
        <w:rPr>
          <w:rFonts w:hint="eastAsia"/>
          <w:lang w:val="en-US" w:eastAsia="zh-CN"/>
        </w:rPr>
        <w:t>以</w:t>
      </w:r>
      <w:r>
        <w:rPr>
          <w:rFonts w:hint="eastAsia"/>
        </w:rPr>
        <w:t>县产业转移工业园区</w:t>
      </w:r>
      <w:r>
        <w:rPr>
          <w:rFonts w:hint="eastAsia"/>
          <w:lang w:val="en-US" w:eastAsia="zh-CN"/>
        </w:rPr>
        <w:t>创建成</w:t>
      </w:r>
      <w:r>
        <w:rPr>
          <w:rFonts w:hint="eastAsia"/>
        </w:rPr>
        <w:t>省级高新技术产业开发区</w:t>
      </w:r>
      <w:r>
        <w:rPr>
          <w:rFonts w:hint="eastAsia"/>
          <w:lang w:val="en-US" w:eastAsia="zh-CN"/>
        </w:rPr>
        <w:t>为契机，深入推进园区提质增效，打造“万亩千亿”大平台。大力培育发展</w:t>
      </w:r>
      <w:r>
        <w:rPr>
          <w:rFonts w:hint="eastAsia"/>
        </w:rPr>
        <w:t>新能源汽车、绿色环保型建筑装饰材料、电子信息</w:t>
      </w:r>
      <w:r>
        <w:rPr>
          <w:rFonts w:hint="eastAsia"/>
          <w:lang w:eastAsia="zh-CN"/>
        </w:rPr>
        <w:t>、</w:t>
      </w:r>
      <w:r>
        <w:rPr>
          <w:rFonts w:hint="eastAsia"/>
          <w:lang w:val="en-US" w:eastAsia="zh-CN"/>
        </w:rPr>
        <w:t>生物医药等先进制造业和特色产业，融入省“双十”产业集群。</w:t>
      </w:r>
    </w:p>
    <w:p>
      <w:pPr>
        <w:ind w:firstLine="0" w:firstLineChars="0"/>
        <w:rPr>
          <w:rFonts w:hint="eastAsia"/>
          <w:lang w:val="en-US" w:eastAsia="zh-CN"/>
        </w:rPr>
      </w:pPr>
      <w:r>
        <w:rPr>
          <w:rFonts w:hint="eastAsia" w:ascii="仿宋_GB2312" w:hAnsi="仿宋_GB2312" w:eastAsia="仿宋_GB2312" w:cs="黑体"/>
          <w:kern w:val="2"/>
          <w:sz w:val="32"/>
          <w:szCs w:val="24"/>
          <w:lang w:val="en-US" w:eastAsia="zh-CN" w:bidi="ar-SA"/>
        </w:rPr>
        <w:pict>
          <v:shape id="Image1" o:spid="_x0000_s1032" type="#_x0000_t75" style="height:242.05pt;width:414.5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ind w:firstLine="0" w:firstLineChars="0"/>
        <w:jc w:val="cente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图6：工业产业体系</w:t>
      </w:r>
    </w:p>
    <w:p>
      <w:pPr>
        <w:pStyle w:val="4"/>
        <w:rPr>
          <w:rFonts w:hint="eastAsia"/>
          <w:lang w:val="en-US" w:eastAsia="zh-CN"/>
        </w:rPr>
      </w:pPr>
      <w:bookmarkStart w:id="46" w:name="_Toc28076"/>
      <w:r>
        <w:rPr>
          <w:rFonts w:hint="eastAsia"/>
          <w:lang w:val="en-US" w:eastAsia="zh-CN"/>
        </w:rPr>
        <w:t>一、提升工业园区产业承载能力</w:t>
      </w:r>
      <w:bookmarkEnd w:id="46"/>
    </w:p>
    <w:p>
      <w:pPr>
        <w:rPr>
          <w:rFonts w:hint="eastAsia"/>
          <w:lang w:val="en-US" w:eastAsia="zh-CN"/>
        </w:rPr>
      </w:pPr>
      <w:r>
        <w:rPr>
          <w:rFonts w:hint="eastAsia"/>
          <w:b/>
          <w:bCs/>
          <w:lang w:val="en-US" w:eastAsia="zh-CN"/>
        </w:rPr>
        <w:t>优化园区功能布局。</w:t>
      </w:r>
      <w:r>
        <w:rPr>
          <w:rFonts w:hint="eastAsia"/>
          <w:lang w:val="en-US" w:eastAsia="zh-CN"/>
        </w:rPr>
        <w:t>依据《陆河县产业转移工业园总体规划》，将新河工业园区确定为“双轴两心四片区”的空间规划结构。</w:t>
      </w:r>
    </w:p>
    <w:p>
      <w:pPr>
        <w:rPr>
          <w:rFonts w:hint="eastAsia"/>
          <w:lang w:val="en-US" w:eastAsia="zh-CN"/>
        </w:rPr>
      </w:pPr>
      <w:r>
        <w:rPr>
          <w:rFonts w:hint="eastAsia"/>
          <w:lang w:val="en-US" w:eastAsia="zh-CN"/>
        </w:rPr>
        <w:t>双轴：其一，东西向的产业发展主轴，各产业用地沿该城市发展主轴进行布局和组织，主要依托 G235 省道进行布局和空间组织；其二，南北向沿坪山大道形成纵深发展轴线，作为未来园区发展的南北向主要通道，引导外部交通及发展要素往北纵深扩展。</w:t>
      </w:r>
    </w:p>
    <w:p>
      <w:pPr>
        <w:rPr>
          <w:rFonts w:hint="eastAsia"/>
        </w:rPr>
      </w:pPr>
      <w:r>
        <w:rPr>
          <w:rFonts w:hint="eastAsia"/>
        </w:rPr>
        <w:t>两心：分别在规划区的东侧和中西侧形成生活服务中心和生产服务中心。生活服务中心主要结合螺河沿岸的居住区进行布局和服务配套，包括商业、文化娱乐、图书馆，青少年宫、社区服务等功能；生产服务中心则主要为整个首期建设区的生产加工及相关生产活动进行生产配套服务，结合东西向和南北向的主干道（分别为 G235 省道和新河大道）进行布局，主要包括商贸展销、商务咨询等功能。</w:t>
      </w:r>
    </w:p>
    <w:p>
      <w:pPr>
        <w:rPr>
          <w:rFonts w:hint="eastAsia"/>
        </w:rPr>
      </w:pPr>
      <w:r>
        <w:rPr>
          <w:rFonts w:hint="eastAsia"/>
        </w:rPr>
        <w:t>四片区：包括汽车装备制造生产研发区、建筑装饰材料生产研发区、生活服务区、商贸物流区。</w:t>
      </w:r>
    </w:p>
    <w:p>
      <w:pPr>
        <w:ind w:firstLine="0" w:firstLineChars="0"/>
        <w:rPr>
          <w:rFonts w:hint="eastAsia" w:eastAsia="仿宋_GB2312"/>
          <w:lang w:val="en-US" w:eastAsia="zh-CN"/>
        </w:rPr>
      </w:pPr>
      <w:r>
        <w:rPr>
          <w:rFonts w:hint="eastAsia" w:ascii="仿宋_GB2312" w:hAnsi="仿宋_GB2312" w:eastAsia="仿宋_GB2312" w:cs="黑体"/>
          <w:kern w:val="2"/>
          <w:sz w:val="32"/>
          <w:szCs w:val="24"/>
          <w:lang w:val="en-US" w:eastAsia="zh-CN" w:bidi="ar-SA"/>
        </w:rPr>
        <w:pict>
          <v:shape id="Image1" o:spid="_x0000_s1033" type="#_x0000_t75" style="height:315.3pt;width:414.9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pStyle w:val="24"/>
        <w:rPr>
          <w:rFonts w:hint="eastAsia" w:ascii="黑体" w:hAnsi="黑体" w:eastAsia="黑体" w:cs="黑体"/>
          <w:lang w:val="en-US" w:eastAsia="zh-CN"/>
        </w:rPr>
      </w:pPr>
      <w:r>
        <w:rPr>
          <w:rFonts w:hint="eastAsia" w:ascii="黑体" w:hAnsi="黑体" w:eastAsia="黑体" w:cs="黑体"/>
          <w:lang w:val="en-US" w:eastAsia="zh-CN"/>
        </w:rPr>
        <w:t>图7：产业园区功能布局图</w:t>
      </w:r>
    </w:p>
    <w:p>
      <w:pPr>
        <w:rPr>
          <w:rFonts w:hint="eastAsia"/>
          <w:lang w:val="en-US" w:eastAsia="zh-CN"/>
        </w:rPr>
      </w:pPr>
      <w:r>
        <w:rPr>
          <w:rFonts w:hint="eastAsia"/>
          <w:b/>
          <w:bCs/>
          <w:lang w:val="en-US" w:eastAsia="zh-CN"/>
        </w:rPr>
        <w:t>提升园区基础配套。</w:t>
      </w:r>
      <w:r>
        <w:rPr>
          <w:rFonts w:hint="eastAsia"/>
          <w:lang w:val="en-US" w:eastAsia="zh-CN"/>
        </w:rPr>
        <w:t>加大对工业园区基础设施建设支持力度，2022年前完成县产业转移工业园区“七通一平”（即道路通、给水通、排水通、电力通、网络通、燃气通、公共交通和场地平整等）标准化建设。支持在工业园区内科学规划新型产业用地（M2），配套行政办公及生活服务设施计容建筑面积不大于总计容面积15%。提升园区环保设施建设水平，加快推进工业污水处理厂建设。推进比亚迪试车场连接线建设，提高园区产业承载能力。启动第二工业园规划和开发建设，明确产业定位和平台建设主体，规范和运行园区管理机制，逐步形成“一园多区”的格局。对标大湾区先进产业园区开发运作模式，进一步理顺园区建设、管理运营、产业服务体制，提升园区运营水平。以汕尾陆河高新区为载体，加大发展高科技力度，到2025年，力争工业园区营业收入超过200亿元，创税5亿元。</w:t>
      </w:r>
    </w:p>
    <w:p>
      <w:pPr>
        <w:rPr>
          <w:rFonts w:hint="eastAsia"/>
          <w:lang w:val="en-US" w:eastAsia="zh-CN"/>
        </w:rPr>
      </w:pPr>
      <w:r>
        <w:rPr>
          <w:rFonts w:hint="eastAsia"/>
          <w:b/>
          <w:bCs/>
          <w:lang w:val="en-US" w:eastAsia="zh-CN"/>
        </w:rPr>
        <w:t>打造智慧园区。</w:t>
      </w:r>
      <w:r>
        <w:rPr>
          <w:rFonts w:hint="eastAsia"/>
          <w:lang w:val="en-US" w:eastAsia="zh-CN"/>
        </w:rPr>
        <w:t>谋划建设“互联网+智能园区”，布局5G网络、工业互联网、数据中心、指挥大厅、智能展厅，园区创新产业服务平台、安全监控平台，智能充电桩、智能路灯等终端设施，推动大数据、云计算、区块链、人工智能、物联网等新一代信息技术与园区基础设施、产业发展、管理服务深度融合，增强园区管理能力、服务能力、集聚能力，引领园区创新升级，全面提升园区竞争优势。</w:t>
      </w:r>
    </w:p>
    <w:p>
      <w:pPr>
        <w:rPr>
          <w:rFonts w:hint="eastAsia"/>
          <w:lang w:val="en-US" w:eastAsia="zh-CN"/>
        </w:rPr>
      </w:pPr>
      <w:r>
        <w:rPr>
          <w:rFonts w:hint="eastAsia"/>
          <w:b/>
          <w:bCs/>
          <w:lang w:val="en-US" w:eastAsia="zh-CN"/>
        </w:rPr>
        <w:t>推进产城融合发展。</w:t>
      </w:r>
      <w:r>
        <w:rPr>
          <w:rFonts w:hint="eastAsia"/>
          <w:lang w:val="en-US" w:eastAsia="zh-CN"/>
        </w:rPr>
        <w:t>推进工业园区与中信南部新城公共设施无缝对接，将工业园区及南部新城生活、医疗、教育等公共服务设施纳入国土空间规划统筹布局，在建设用地安排方面给予保障。以县产业转移工业园为产业引擎，以南部新城为城市服务配套，整合周边丰富的乡村优质资源，带动乡村发挥生态优势，发展现代农业、观光农业、微旅游业、体育健康业等业态，推动形成以产养城、以城促产、以城带乡、以乡助城的发展格局。</w:t>
      </w:r>
    </w:p>
    <w:p>
      <w:pPr>
        <w:rPr>
          <w:rFonts w:hint="eastAsia"/>
          <w:lang w:val="en-US" w:eastAsia="zh-CN"/>
        </w:rPr>
      </w:pPr>
    </w:p>
    <w:p>
      <w:pPr>
        <w:rPr>
          <w:rFonts w:hint="eastAsia"/>
          <w:lang w:val="en-US" w:eastAsia="zh-CN"/>
        </w:rPr>
      </w:pPr>
    </w:p>
    <w:p>
      <w:pPr>
        <w:ind w:firstLine="0" w:firstLineChars="0"/>
        <w:rPr>
          <w:rFonts w:hint="eastAsia"/>
          <w:lang w:val="en-US" w:eastAsia="zh-CN"/>
        </w:rPr>
      </w:pPr>
      <w:r>
        <w:rPr>
          <w:rFonts w:hint="eastAsia" w:ascii="仿宋_GB2312" w:hAnsi="仿宋_GB2312" w:eastAsia="仿宋_GB2312" w:cs="黑体"/>
          <w:kern w:val="2"/>
          <w:sz w:val="32"/>
          <w:szCs w:val="24"/>
          <w:lang w:val="en-US" w:eastAsia="zh-CN" w:bidi="ar-SA"/>
        </w:rPr>
        <w:pict>
          <v:shape id="Image1" o:spid="_x0000_s1034" type="#_x0000_t75" style="height:395.3pt;width:415.2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pStyle w:val="24"/>
        <w:rPr>
          <w:rFonts w:hint="eastAsia" w:ascii="黑体" w:hAnsi="黑体" w:eastAsia="黑体" w:cs="黑体"/>
          <w:lang w:val="en-US" w:eastAsia="zh-CN"/>
        </w:rPr>
      </w:pPr>
      <w:r>
        <w:rPr>
          <w:rFonts w:hint="eastAsia" w:ascii="黑体" w:hAnsi="黑体" w:eastAsia="黑体" w:cs="黑体"/>
          <w:lang w:val="en-US" w:eastAsia="zh-CN"/>
        </w:rPr>
        <w:t>图8：产城融合发展示意图</w:t>
      </w:r>
    </w:p>
    <w:p>
      <w:pPr>
        <w:rPr>
          <w:rFonts w:hint="eastAsia" w:ascii="黑体" w:hAnsi="黑体" w:eastAsia="黑体" w:cs="黑体"/>
          <w:lang w:val="en-US" w:eastAsia="zh-CN"/>
        </w:rPr>
      </w:pPr>
    </w:p>
    <w:p>
      <w:pPr>
        <w:rPr>
          <w:rFonts w:hint="eastAsia" w:ascii="黑体" w:hAnsi="黑体" w:eastAsia="黑体" w:cs="黑体"/>
          <w:lang w:val="en-US" w:eastAsia="zh-CN"/>
        </w:rPr>
      </w:pPr>
    </w:p>
    <w:p>
      <w:pPr>
        <w:rPr>
          <w:rFonts w:hint="eastAsia" w:ascii="黑体" w:hAnsi="黑体" w:eastAsia="黑体" w:cs="黑体"/>
          <w:lang w:val="en-US" w:eastAsia="zh-CN"/>
        </w:rPr>
      </w:pPr>
    </w:p>
    <w:p>
      <w:pPr>
        <w:ind w:left="0" w:leftChars="0" w:firstLine="0" w:firstLineChars="0"/>
        <w:rPr>
          <w:rFonts w:hint="eastAsia" w:ascii="黑体" w:hAnsi="黑体" w:eastAsia="黑体" w:cs="黑体"/>
          <w:lang w:val="en-US" w:eastAsia="zh-CN"/>
        </w:rPr>
      </w:pPr>
    </w:p>
    <w:tbl>
      <w:tblPr>
        <w:tblStyle w:val="2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0" w:firstLineChars="0"/>
              <w:jc w:val="center"/>
              <w:rPr>
                <w:rFonts w:hint="default"/>
                <w:sz w:val="28"/>
                <w:szCs w:val="28"/>
                <w:lang w:val="en-US" w:eastAsia="zh-CN"/>
              </w:rPr>
            </w:pPr>
            <w:r>
              <w:rPr>
                <w:rFonts w:hint="eastAsia"/>
                <w:b/>
                <w:bCs/>
                <w:sz w:val="28"/>
                <w:szCs w:val="28"/>
                <w:lang w:val="en-US" w:eastAsia="zh-CN"/>
              </w:rPr>
              <w:t>专栏4：工业载体平台建设重点项目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562" w:firstLineChars="200"/>
              <w:rPr>
                <w:rFonts w:hint="eastAsia"/>
                <w:b/>
                <w:bCs/>
                <w:sz w:val="28"/>
                <w:szCs w:val="28"/>
                <w:lang w:val="en-US" w:eastAsia="zh-CN"/>
              </w:rPr>
            </w:pPr>
            <w:r>
              <w:rPr>
                <w:rFonts w:hint="eastAsia"/>
                <w:b/>
                <w:bCs/>
                <w:sz w:val="28"/>
                <w:szCs w:val="28"/>
                <w:lang w:val="en-US" w:eastAsia="zh-CN"/>
              </w:rPr>
              <w:t>1.陆河县产业转移工业园区基础设施配套建设项目（2021-2025）</w:t>
            </w:r>
          </w:p>
          <w:p>
            <w:pPr>
              <w:ind w:left="0" w:leftChars="0" w:firstLine="560" w:firstLineChars="200"/>
              <w:rPr>
                <w:rFonts w:hint="eastAsia"/>
                <w:b w:val="0"/>
                <w:bCs w:val="0"/>
                <w:sz w:val="28"/>
                <w:szCs w:val="28"/>
                <w:lang w:val="en-US" w:eastAsia="zh-CN"/>
              </w:rPr>
            </w:pPr>
            <w:r>
              <w:rPr>
                <w:rFonts w:hint="eastAsia"/>
                <w:b w:val="0"/>
                <w:bCs w:val="0"/>
                <w:sz w:val="28"/>
                <w:szCs w:val="28"/>
                <w:lang w:val="en-US" w:eastAsia="zh-CN"/>
              </w:rPr>
              <w:t>同心路延伸段建设、新河大道西段建设、园区三期ABCDE线建设、滨河路建设、创新大道建设、E-07地块场地配套设施建设、消防配套设施建设、装饰大道至坪山大道高压下地电缆沟建设。</w:t>
            </w:r>
          </w:p>
          <w:p>
            <w:pPr>
              <w:ind w:left="0" w:leftChars="0" w:firstLine="562" w:firstLineChars="200"/>
              <w:rPr>
                <w:rFonts w:hint="eastAsia"/>
                <w:b/>
                <w:bCs/>
                <w:sz w:val="28"/>
                <w:szCs w:val="28"/>
                <w:lang w:val="en-US" w:eastAsia="zh-CN"/>
              </w:rPr>
            </w:pPr>
            <w:r>
              <w:rPr>
                <w:rFonts w:hint="eastAsia"/>
                <w:b/>
                <w:bCs/>
                <w:sz w:val="28"/>
                <w:szCs w:val="28"/>
                <w:lang w:val="en-US" w:eastAsia="zh-CN"/>
              </w:rPr>
              <w:t>2.陆河县产业转移工业园第二园区建设项目（2021-2025）</w:t>
            </w:r>
          </w:p>
          <w:p>
            <w:pPr>
              <w:ind w:left="0" w:leftChars="0" w:firstLine="560" w:firstLineChars="200"/>
              <w:rPr>
                <w:rFonts w:hint="eastAsia"/>
                <w:b w:val="0"/>
                <w:bCs w:val="0"/>
                <w:sz w:val="28"/>
                <w:szCs w:val="28"/>
                <w:lang w:val="en-US" w:eastAsia="zh-CN"/>
              </w:rPr>
            </w:pPr>
            <w:r>
              <w:rPr>
                <w:rFonts w:hint="eastAsia"/>
                <w:b w:val="0"/>
                <w:bCs w:val="0"/>
                <w:sz w:val="28"/>
                <w:szCs w:val="28"/>
                <w:lang w:val="en-US" w:eastAsia="zh-CN"/>
              </w:rPr>
              <w:t>土地储备、基础设施建设（含市政道路、污水处理厂、管网排污、美化亮化等），引进绿色环保科技产业入驻第二园区，带动本地就业，就近就业，推动陆河经济社会各项事业发展。</w:t>
            </w:r>
          </w:p>
          <w:p>
            <w:pPr>
              <w:ind w:left="0" w:leftChars="0" w:firstLine="562" w:firstLineChars="200"/>
              <w:rPr>
                <w:rFonts w:hint="eastAsia"/>
                <w:b/>
                <w:bCs/>
                <w:sz w:val="28"/>
                <w:szCs w:val="28"/>
                <w:lang w:eastAsia="zh-CN"/>
              </w:rPr>
            </w:pPr>
            <w:r>
              <w:rPr>
                <w:rFonts w:hint="eastAsia"/>
                <w:b/>
                <w:bCs/>
                <w:sz w:val="28"/>
                <w:szCs w:val="28"/>
                <w:lang w:val="en-US" w:eastAsia="zh-CN"/>
              </w:rPr>
              <w:t>3.</w:t>
            </w:r>
            <w:r>
              <w:rPr>
                <w:rFonts w:hint="eastAsia"/>
                <w:b/>
                <w:bCs/>
                <w:sz w:val="28"/>
                <w:szCs w:val="28"/>
              </w:rPr>
              <w:t>陆河县“南部新城”新型基础设施建设项目</w:t>
            </w:r>
            <w:r>
              <w:rPr>
                <w:rFonts w:hint="eastAsia"/>
                <w:b/>
                <w:bCs/>
                <w:sz w:val="28"/>
                <w:szCs w:val="28"/>
                <w:lang w:eastAsia="zh-CN"/>
              </w:rPr>
              <w:t>（</w:t>
            </w:r>
            <w:r>
              <w:rPr>
                <w:rFonts w:hint="eastAsia"/>
                <w:b/>
                <w:bCs/>
                <w:sz w:val="28"/>
                <w:szCs w:val="28"/>
                <w:lang w:val="en-US" w:eastAsia="zh-CN"/>
              </w:rPr>
              <w:t>2021-2025</w:t>
            </w:r>
            <w:r>
              <w:rPr>
                <w:rFonts w:hint="eastAsia"/>
                <w:b/>
                <w:bCs/>
                <w:sz w:val="28"/>
                <w:szCs w:val="28"/>
                <w:lang w:eastAsia="zh-CN"/>
              </w:rPr>
              <w:t>）</w:t>
            </w:r>
          </w:p>
          <w:p>
            <w:pPr>
              <w:ind w:left="0" w:leftChars="0" w:firstLine="560" w:firstLineChars="200"/>
              <w:rPr>
                <w:rFonts w:hint="eastAsia"/>
                <w:sz w:val="28"/>
                <w:szCs w:val="28"/>
                <w:lang w:eastAsia="zh-CN"/>
              </w:rPr>
            </w:pPr>
            <w:r>
              <w:rPr>
                <w:rFonts w:hint="eastAsia"/>
                <w:sz w:val="28"/>
                <w:szCs w:val="28"/>
              </w:rPr>
              <w:t>搭建南部新城及陆河县产业转移工业园区基础平台、市政数据感知和数字试点、构建标准、市政数据感知建设、搭建数据感知末端、标准的应用建设和应用扩展。智慧化应用、产业、商业、人才、文旅、医教等综合性发展建设。实现城镇数据化运营，构建产业生态体系、人才体系、商业体系</w:t>
            </w:r>
            <w:r>
              <w:rPr>
                <w:rFonts w:hint="eastAsia"/>
                <w:sz w:val="28"/>
                <w:szCs w:val="28"/>
                <w:lang w:eastAsia="zh-CN"/>
              </w:rPr>
              <w:t>。</w:t>
            </w:r>
          </w:p>
          <w:p>
            <w:pPr>
              <w:ind w:left="0" w:leftChars="0" w:firstLine="562" w:firstLineChars="200"/>
              <w:rPr>
                <w:rFonts w:hint="eastAsia"/>
                <w:b/>
                <w:bCs/>
                <w:sz w:val="28"/>
                <w:szCs w:val="28"/>
                <w:lang w:eastAsia="zh-CN"/>
              </w:rPr>
            </w:pPr>
            <w:r>
              <w:rPr>
                <w:rFonts w:hint="eastAsia"/>
                <w:b/>
                <w:bCs/>
                <w:sz w:val="28"/>
                <w:szCs w:val="28"/>
                <w:lang w:val="en-US" w:eastAsia="zh-CN"/>
              </w:rPr>
              <w:t>4.</w:t>
            </w:r>
            <w:r>
              <w:rPr>
                <w:rFonts w:hint="eastAsia"/>
                <w:b/>
                <w:bCs/>
                <w:sz w:val="28"/>
                <w:szCs w:val="28"/>
              </w:rPr>
              <w:t>陆河县产业转移工业园区快递物流园建设项目</w:t>
            </w:r>
            <w:r>
              <w:rPr>
                <w:rFonts w:hint="eastAsia"/>
                <w:b/>
                <w:bCs/>
                <w:sz w:val="28"/>
                <w:szCs w:val="28"/>
                <w:lang w:eastAsia="zh-CN"/>
              </w:rPr>
              <w:t>（</w:t>
            </w:r>
            <w:r>
              <w:rPr>
                <w:rFonts w:hint="eastAsia"/>
                <w:b/>
                <w:bCs/>
                <w:sz w:val="28"/>
                <w:szCs w:val="28"/>
                <w:lang w:val="en-US" w:eastAsia="zh-CN"/>
              </w:rPr>
              <w:t>2021-2023</w:t>
            </w:r>
            <w:r>
              <w:rPr>
                <w:rFonts w:hint="eastAsia"/>
                <w:b/>
                <w:bCs/>
                <w:sz w:val="28"/>
                <w:szCs w:val="28"/>
                <w:lang w:eastAsia="zh-CN"/>
              </w:rPr>
              <w:t>）</w:t>
            </w:r>
          </w:p>
          <w:p>
            <w:pPr>
              <w:ind w:left="0" w:leftChars="0" w:firstLine="560" w:firstLineChars="200"/>
              <w:rPr>
                <w:rFonts w:hint="eastAsia" w:eastAsia="仿宋_GB2312"/>
                <w:sz w:val="28"/>
                <w:szCs w:val="28"/>
                <w:lang w:val="en-US" w:eastAsia="zh-CN"/>
              </w:rPr>
            </w:pPr>
            <w:r>
              <w:rPr>
                <w:rFonts w:hint="eastAsia"/>
                <w:sz w:val="28"/>
                <w:szCs w:val="28"/>
              </w:rPr>
              <w:t>用地面积约53141㎡，总建筑面积约13284㎡，其中：仓库建筑面积8256㎡，综合楼建筑面积4524㎡，维修车间建筑面积504㎡（客货一体）</w:t>
            </w:r>
            <w:r>
              <w:rPr>
                <w:rFonts w:hint="eastAsia"/>
                <w:sz w:val="28"/>
                <w:szCs w:val="28"/>
                <w:lang w:eastAsia="zh-CN"/>
              </w:rPr>
              <w:t>。</w:t>
            </w:r>
          </w:p>
        </w:tc>
        <w:bookmarkStart w:id="47" w:name="_Toc10841"/>
      </w:tr>
    </w:tbl>
    <w:p>
      <w:pPr>
        <w:pStyle w:val="4"/>
        <w:rPr>
          <w:rFonts w:hint="default"/>
          <w:lang w:val="en-US" w:eastAsia="zh-CN"/>
        </w:rPr>
      </w:pPr>
      <w:r>
        <w:rPr>
          <w:rFonts w:hint="eastAsia"/>
          <w:lang w:val="en-US" w:eastAsia="zh-CN"/>
        </w:rPr>
        <w:t>二</w:t>
      </w:r>
      <w:r>
        <w:rPr>
          <w:rFonts w:hint="default"/>
          <w:lang w:val="en-US" w:eastAsia="zh-CN"/>
        </w:rPr>
        <w:t>、壮大新能源汽车产业</w:t>
      </w:r>
      <w:bookmarkEnd w:id="47"/>
    </w:p>
    <w:p>
      <w:pPr>
        <w:rPr>
          <w:rFonts w:hint="default"/>
          <w:lang w:val="en-US" w:eastAsia="zh-CN"/>
        </w:rPr>
      </w:pPr>
      <w:r>
        <w:rPr>
          <w:rFonts w:hint="default"/>
          <w:lang w:val="en-US" w:eastAsia="zh-CN"/>
        </w:rPr>
        <w:t>积极推进比亚迪综合试车试验场项目建设，打造国内高技术水平、功能齐全的汽车试验场。依托比亚迪等行业领军企业，瞄准大湾区先进整车及关键零部件企业，着力引进纯电动乘用车企业、实力强的动力电池及材料、车用电机企业等相关项目入园集聚发展。支持发展新能源汽车零配件、电池零部件、</w:t>
      </w:r>
      <w:r>
        <w:rPr>
          <w:rFonts w:hint="eastAsia"/>
          <w:lang w:val="en-US" w:eastAsia="zh-CN"/>
        </w:rPr>
        <w:t>汽车内饰生产、</w:t>
      </w:r>
      <w:r>
        <w:rPr>
          <w:rFonts w:hint="default"/>
          <w:lang w:val="en-US" w:eastAsia="zh-CN"/>
        </w:rPr>
        <w:t>电池组装及轨道钢结构项目，促进上下游配套企业集聚，打造新能源汽车产业基地。延伸汽车产业链，适时谋划汽车赛事活动、建设新能源汽车博物馆、发展汽车工业旅游</w:t>
      </w:r>
      <w:r>
        <w:rPr>
          <w:rFonts w:hint="eastAsia"/>
          <w:lang w:val="en-US" w:eastAsia="zh-CN"/>
        </w:rPr>
        <w:t>、开展汽车展销、拓展汽车金融服务</w:t>
      </w:r>
      <w:r>
        <w:rPr>
          <w:rFonts w:hint="default"/>
          <w:lang w:val="en-US" w:eastAsia="zh-CN"/>
        </w:rPr>
        <w:t>，推动二三产业融合发展。</w:t>
      </w:r>
    </w:p>
    <w:p>
      <w:pPr>
        <w:pStyle w:val="4"/>
        <w:rPr>
          <w:rFonts w:hint="default"/>
          <w:lang w:val="en-US" w:eastAsia="zh-CN"/>
        </w:rPr>
      </w:pPr>
      <w:bookmarkStart w:id="48" w:name="_Toc6386"/>
      <w:r>
        <w:rPr>
          <w:rFonts w:hint="eastAsia"/>
          <w:lang w:val="en-US" w:eastAsia="zh-CN"/>
        </w:rPr>
        <w:t>三</w:t>
      </w:r>
      <w:r>
        <w:rPr>
          <w:rFonts w:hint="default"/>
          <w:lang w:val="en-US" w:eastAsia="zh-CN"/>
        </w:rPr>
        <w:t>、做强建筑装饰材料产业</w:t>
      </w:r>
      <w:bookmarkEnd w:id="48"/>
    </w:p>
    <w:p>
      <w:pPr>
        <w:rPr>
          <w:rFonts w:hint="default"/>
          <w:lang w:val="en-US" w:eastAsia="zh-CN"/>
        </w:rPr>
      </w:pPr>
      <w:r>
        <w:rPr>
          <w:rFonts w:hint="default"/>
          <w:lang w:val="en-US" w:eastAsia="zh-CN"/>
        </w:rPr>
        <w:t>推进陆河建筑装饰产业城建设，采用“园中园”模式，打造新型绿色环保型建筑装饰材料生产加工基地、研发创新基地、交易物流基地。依托“中国建筑装饰之乡”品牌优势，着力补充完善建筑装饰产业链，围绕室内装饰、幕墙、景观、家具、高档五金卫浴、软装等行业，引进行业知名企业，打造建筑装饰行业全产业链集群。延伸建筑装饰材料产业链，围绕模块化建筑、装配式建筑、智能家居硬件、智慧城市硬件等建筑行业产业链，培育打造建筑材料集散地。至2025年，规模以上建筑装饰企业达15家，力争实现主营业务收入20亿元以上。</w:t>
      </w:r>
    </w:p>
    <w:p>
      <w:pPr>
        <w:pStyle w:val="4"/>
        <w:rPr>
          <w:rFonts w:hint="default"/>
          <w:lang w:val="en-US" w:eastAsia="zh-CN"/>
        </w:rPr>
      </w:pPr>
      <w:bookmarkStart w:id="49" w:name="_Toc15676"/>
      <w:r>
        <w:rPr>
          <w:rFonts w:hint="eastAsia"/>
          <w:lang w:val="en-US" w:eastAsia="zh-CN"/>
        </w:rPr>
        <w:t>四</w:t>
      </w:r>
      <w:r>
        <w:rPr>
          <w:rFonts w:hint="default"/>
          <w:lang w:val="en-US" w:eastAsia="zh-CN"/>
        </w:rPr>
        <w:t>、发展生物医药产业</w:t>
      </w:r>
      <w:bookmarkEnd w:id="49"/>
    </w:p>
    <w:p>
      <w:pPr>
        <w:rPr>
          <w:rFonts w:hint="default"/>
          <w:lang w:val="en-US" w:eastAsia="zh-CN"/>
        </w:rPr>
      </w:pPr>
      <w:r>
        <w:rPr>
          <w:rFonts w:hint="default"/>
          <w:lang w:val="en-US" w:eastAsia="zh-CN"/>
        </w:rPr>
        <w:t>加快推进弘大健康饮方</w:t>
      </w:r>
      <w:r>
        <w:rPr>
          <w:rFonts w:hint="eastAsia"/>
        </w:rPr>
        <w:t>（植物饮料）</w:t>
      </w:r>
      <w:r>
        <w:rPr>
          <w:rFonts w:hint="default"/>
          <w:lang w:val="en-US" w:eastAsia="zh-CN"/>
        </w:rPr>
        <w:t>生产项目、金活医药天然药物研发生产基地等现代医药产业项目建设，提高项目效益。加强与深圳坪山区产业共建，围绕生物技术制药、医疗器械、现代中药化学药及保健品等领域，积极引进落地一批战略性、引领性的“龙头”项目，促进生物医药产业集聚发展。大力发展中药材种植及加工，通过与科研院所、大型制药厂的技术合作，加大中药材产品研发力度，开发产品附加值较高，产销对路的中药品种，打造现代化中药材产业基地，推动中药材深加工、交易等中医药全产业链发展。</w:t>
      </w:r>
    </w:p>
    <w:p>
      <w:pPr>
        <w:pStyle w:val="4"/>
        <w:rPr>
          <w:rFonts w:hint="default"/>
          <w:lang w:val="en-US" w:eastAsia="zh-CN"/>
        </w:rPr>
      </w:pPr>
      <w:bookmarkStart w:id="50" w:name="_Toc9809"/>
      <w:r>
        <w:rPr>
          <w:rFonts w:hint="eastAsia"/>
          <w:lang w:val="en-US" w:eastAsia="zh-CN"/>
        </w:rPr>
        <w:t>五</w:t>
      </w:r>
      <w:r>
        <w:rPr>
          <w:rFonts w:hint="default"/>
          <w:lang w:val="en-US" w:eastAsia="zh-CN"/>
        </w:rPr>
        <w:t>、培育新一代信息技术产业</w:t>
      </w:r>
      <w:bookmarkEnd w:id="50"/>
    </w:p>
    <w:p>
      <w:pPr>
        <w:rPr>
          <w:rFonts w:hint="default"/>
          <w:lang w:val="en-US" w:eastAsia="zh-CN"/>
        </w:rPr>
      </w:pPr>
      <w:r>
        <w:rPr>
          <w:rFonts w:hint="default"/>
          <w:lang w:val="en-US" w:eastAsia="zh-CN"/>
        </w:rPr>
        <w:t>加强与粤港澳大湾区产业对接，围绕智能终端、5G电子器件制造、通信设备等领域，承接珠江东岸电子信息产业带辐射，发展电子信息上下游配套产业。重点加强与深圳坪山区新一代信息技术产业对接，通过“前店后厂”“研发转化”等方式，引进一批配套产业，打造新一代信息技术产业集群。推动传统产品高端化智能化，鼓励传统电子信息制造企业转型开发智能传感器与物联网、5G等无线终端模组深度融合的新型电子产品。</w:t>
      </w:r>
    </w:p>
    <w:p>
      <w:pPr>
        <w:pStyle w:val="4"/>
        <w:rPr>
          <w:rFonts w:hint="eastAsia"/>
          <w:lang w:val="en-US" w:eastAsia="zh-CN"/>
        </w:rPr>
      </w:pPr>
      <w:r>
        <w:rPr>
          <w:rFonts w:hint="eastAsia"/>
          <w:lang w:val="en-US" w:eastAsia="zh-CN"/>
        </w:rPr>
        <w:t>六、积极发展新能源产业</w:t>
      </w:r>
    </w:p>
    <w:p>
      <w:pPr>
        <w:rPr>
          <w:rFonts w:hint="eastAsia"/>
        </w:rPr>
      </w:pPr>
      <w:r>
        <w:rPr>
          <w:rFonts w:hint="eastAsia"/>
        </w:rPr>
        <w:t>明确资源开发利用上限，以不触碰生态保护底线为原则，有序发展风电和光伏产业，合理开发建设水电项目，探索推进生物质能和地热能产业发展，提高清洁能源占比，推进延长新能源产业链条，促进新能源产业做强做优。</w:t>
      </w:r>
    </w:p>
    <w:p>
      <w:pPr>
        <w:rPr>
          <w:rFonts w:hint="default" w:eastAsia="仿宋_GB2312"/>
          <w:lang w:val="en-US" w:eastAsia="zh-CN"/>
        </w:rPr>
      </w:pPr>
      <w:r>
        <w:rPr>
          <w:rFonts w:hint="eastAsia"/>
        </w:rPr>
        <w:t>——风电产业。积极推进国电陆河河口风电场项目建设，加快推进上护风电场、东坑风电场项目的前期工作，适时开工建设，推动螺溪风电场、新田风电场项目适时开工建设。</w:t>
      </w:r>
      <w:r>
        <w:rPr>
          <w:rFonts w:hint="eastAsia"/>
          <w:lang w:val="en-US" w:eastAsia="zh-CN"/>
        </w:rPr>
        <w:t>推动</w:t>
      </w:r>
      <w:r>
        <w:rPr>
          <w:rFonts w:hint="eastAsia"/>
        </w:rPr>
        <w:t>风电项目数字化、智能化发展，鼓励企业利用新技术，降低运行管理成本，提高存量资产运行效率，增强市场竞争力。</w:t>
      </w:r>
      <w:r>
        <w:rPr>
          <w:rFonts w:hint="eastAsia"/>
          <w:lang w:val="en-US" w:eastAsia="zh-CN"/>
        </w:rPr>
        <w:t>以实施众多风电项目为契机，延伸风电产业链，着力引进叶片、轮毂、齿轮箱等风电装备制造产业。</w:t>
      </w:r>
    </w:p>
    <w:p>
      <w:pPr>
        <w:rPr>
          <w:rFonts w:hint="eastAsia"/>
        </w:rPr>
      </w:pPr>
      <w:r>
        <w:rPr>
          <w:rFonts w:hint="eastAsia"/>
        </w:rPr>
        <w:t>——光伏产业。抓住碳达峰、碳中和等政策机遇，</w:t>
      </w:r>
      <w:r>
        <w:rPr>
          <w:rFonts w:hint="eastAsia"/>
          <w:lang w:val="en-US" w:eastAsia="zh-CN"/>
        </w:rPr>
        <w:t>加快</w:t>
      </w:r>
      <w:r>
        <w:rPr>
          <w:rFonts w:hint="eastAsia"/>
        </w:rPr>
        <w:t>推动</w:t>
      </w:r>
      <w:r>
        <w:rPr>
          <w:rFonts w:hint="eastAsia"/>
          <w:lang w:val="en-US" w:eastAsia="zh-CN"/>
        </w:rPr>
        <w:t>光伏</w:t>
      </w:r>
      <w:r>
        <w:rPr>
          <w:rFonts w:hint="eastAsia"/>
        </w:rPr>
        <w:t>产业发展。创新土地以及附属建筑的综合利用模式，探索发展立体化、分布式光伏发电项目，重点推进陆河上护农光互补、陆河县集中式光伏发电、陆河县户用分布式光伏发电等项目建设。支持企业利用新材料、新技术，减少集中连片光伏发电板材对生态环境和生态景观的影响。拓展分布式光伏发电应用，推进园区、乡村发展农光互补、渔光互补等分布式光伏项目，促进光伏产业与乡村振兴融合发展。延长产业链条，鼓励和引导光伏发电企业拓展业务，发展太阳能玻璃、太阳能电池生产、光伏发电组件封装等中游业务，推进发展光伏应用系统的安装及服务等下游业务。</w:t>
      </w:r>
    </w:p>
    <w:p>
      <w:pPr>
        <w:rPr>
          <w:rFonts w:hint="default" w:eastAsia="仿宋_GB2312"/>
          <w:lang w:val="en-US" w:eastAsia="zh-CN"/>
        </w:rPr>
      </w:pPr>
      <w:r>
        <w:rPr>
          <w:rFonts w:hint="eastAsia"/>
        </w:rPr>
        <w:t>——水电产业。充分</w:t>
      </w:r>
      <w:r>
        <w:rPr>
          <w:rFonts w:hint="eastAsia"/>
          <w:lang w:val="en-US" w:eastAsia="zh-CN"/>
        </w:rPr>
        <w:t>利用</w:t>
      </w:r>
      <w:r>
        <w:rPr>
          <w:rFonts w:hint="eastAsia"/>
        </w:rPr>
        <w:t>陆河水资源优势，进一步推进水电发展，逐步淘汰小型水电等落后产能。</w:t>
      </w:r>
      <w:r>
        <w:rPr>
          <w:rFonts w:hint="eastAsia"/>
          <w:lang w:val="en-US" w:eastAsia="zh-CN"/>
        </w:rPr>
        <w:t>重点加快</w:t>
      </w:r>
      <w:r>
        <w:rPr>
          <w:rFonts w:hint="eastAsia"/>
        </w:rPr>
        <w:t>推进陆河抽水蓄能电站</w:t>
      </w:r>
      <w:r>
        <w:rPr>
          <w:rFonts w:hint="eastAsia"/>
          <w:lang w:val="en-US" w:eastAsia="zh-CN"/>
        </w:rPr>
        <w:t>项目建设，发挥抽水蓄能</w:t>
      </w:r>
      <w:r>
        <w:rPr>
          <w:rFonts w:hint="eastAsia"/>
        </w:rPr>
        <w:t>调峰、调压、调相和事故备用的功能</w:t>
      </w:r>
      <w:r>
        <w:rPr>
          <w:rFonts w:hint="eastAsia"/>
          <w:lang w:eastAsia="zh-CN"/>
        </w:rPr>
        <w:t>，</w:t>
      </w:r>
      <w:r>
        <w:rPr>
          <w:rFonts w:hint="eastAsia"/>
        </w:rPr>
        <w:t>提升水力发电发展水平，实现水资源的有效利用。</w:t>
      </w:r>
    </w:p>
    <w:p>
      <w:pPr>
        <w:rPr>
          <w:rFonts w:hint="eastAsia"/>
        </w:rPr>
      </w:pPr>
      <w:r>
        <w:rPr>
          <w:rFonts w:hint="eastAsia"/>
        </w:rPr>
        <w:t>——生物质发电和地热能利用。加大招商引资力度，培育发展农林生物质发电、垃圾焚烧发电和沼气发电等生物质能源产业。对区域地热情况进行系统性勘察研究，挖掘地热潜力，推动地热能全面有效利用。根据地热总量和区域分布，推进地热发电，开发温泉旅游、温泉洗浴治病等旅游康养项目，推广地热能应用于农业温室、土壤加温、水产养殖、畜禽饲养等领域。</w:t>
      </w:r>
    </w:p>
    <w:p>
      <w:pPr>
        <w:numPr>
          <w:ilvl w:val="0"/>
          <w:numId w:val="1"/>
        </w:numPr>
        <w:rPr>
          <w:rFonts w:hint="eastAsia"/>
          <w:b/>
          <w:bCs/>
          <w:lang w:val="en-US" w:eastAsia="zh-CN"/>
        </w:rPr>
      </w:pPr>
      <w:r>
        <w:rPr>
          <w:rFonts w:hint="eastAsia"/>
          <w:b/>
          <w:bCs/>
          <w:lang w:val="en-US" w:eastAsia="zh-CN"/>
        </w:rPr>
        <w:t>支持新基建及其他领域产业</w:t>
      </w:r>
    </w:p>
    <w:p>
      <w:pPr>
        <w:numPr>
          <w:numId w:val="0"/>
        </w:numPr>
        <w:ind w:firstLine="0" w:firstLineChars="0"/>
        <w:rPr>
          <w:rFonts w:hint="eastAsia" w:cs="仿宋_GB2312"/>
          <w:color w:val="000000"/>
          <w:szCs w:val="32"/>
          <w:lang w:val="en-US" w:eastAsia="zh-CN"/>
        </w:rPr>
      </w:pPr>
      <w:r>
        <w:rPr>
          <w:rFonts w:hint="eastAsia" w:cs="仿宋_GB2312"/>
          <w:color w:val="000000"/>
          <w:sz w:val="32"/>
          <w:szCs w:val="32"/>
          <w:lang w:val="en-US" w:eastAsia="zh-CN"/>
        </w:rPr>
        <w:t xml:space="preserve">    </w:t>
      </w:r>
      <w:r>
        <w:rPr>
          <w:rFonts w:hint="eastAsia" w:ascii="仿宋_GB2312" w:hAnsi="仿宋_GB2312" w:eastAsia="仿宋_GB2312" w:cs="仿宋_GB2312"/>
          <w:color w:val="000000"/>
          <w:sz w:val="32"/>
          <w:szCs w:val="32"/>
        </w:rPr>
        <w:t>积极实施“中国制造2025”、“互联网+”等产业发展战略，</w:t>
      </w:r>
      <w:r>
        <w:rPr>
          <w:rFonts w:hint="eastAsia" w:cs="仿宋_GB2312"/>
          <w:color w:val="000000"/>
          <w:sz w:val="32"/>
          <w:szCs w:val="32"/>
          <w:lang w:val="en-US" w:eastAsia="zh-CN"/>
        </w:rPr>
        <w:t>支持</w:t>
      </w:r>
      <w:r>
        <w:rPr>
          <w:rFonts w:hint="eastAsia" w:ascii="仿宋_GB2312" w:hAnsi="仿宋_GB2312" w:eastAsia="仿宋_GB2312" w:cs="仿宋_GB2312"/>
          <w:color w:val="000000"/>
          <w:sz w:val="32"/>
          <w:szCs w:val="32"/>
        </w:rPr>
        <w:t>加快布局</w:t>
      </w:r>
      <w:r>
        <w:rPr>
          <w:rFonts w:hint="eastAsia" w:cs="仿宋_GB2312"/>
          <w:color w:val="000000"/>
          <w:szCs w:val="32"/>
        </w:rPr>
        <w:t>特高压、人工智能、新能源汽车充电桩、大数据中心</w:t>
      </w:r>
      <w:r>
        <w:rPr>
          <w:rFonts w:hint="eastAsia" w:ascii="仿宋_GB2312" w:hAnsi="仿宋_GB2312" w:eastAsia="仿宋_GB2312" w:cs="仿宋_GB2312"/>
          <w:color w:val="000000"/>
          <w:sz w:val="32"/>
          <w:szCs w:val="32"/>
        </w:rPr>
        <w:t>等新基建，促进产业转型升级、创新驱动、智能发展</w:t>
      </w:r>
      <w:r>
        <w:rPr>
          <w:rFonts w:hint="eastAsia" w:cs="仿宋_GB2312"/>
          <w:color w:val="000000"/>
          <w:sz w:val="32"/>
          <w:szCs w:val="32"/>
          <w:lang w:eastAsia="zh-CN"/>
        </w:rPr>
        <w:t>；</w:t>
      </w:r>
      <w:r>
        <w:rPr>
          <w:rFonts w:hint="eastAsia" w:cs="仿宋_GB2312"/>
          <w:color w:val="auto"/>
          <w:kern w:val="0"/>
          <w:sz w:val="32"/>
          <w:szCs w:val="32"/>
          <w:lang w:val="en-US" w:eastAsia="zh-CN"/>
        </w:rPr>
        <w:t>支持</w:t>
      </w:r>
      <w:r>
        <w:rPr>
          <w:rFonts w:hint="eastAsia" w:ascii="仿宋_GB2312" w:hAnsi="仿宋_GB2312" w:eastAsia="仿宋_GB2312" w:cs="仿宋_GB2312"/>
          <w:color w:val="auto"/>
          <w:kern w:val="0"/>
          <w:sz w:val="32"/>
          <w:szCs w:val="32"/>
          <w:lang w:val="en-US" w:eastAsia="zh-CN"/>
        </w:rPr>
        <w:t>节能技术和装备、高效节能产品、节能服务、先进环保技术和装备、环保产品与环保服务、资源综合利用、再生资源利用等领域相关的节能环保企业</w:t>
      </w:r>
      <w:r>
        <w:rPr>
          <w:rFonts w:hint="eastAsia" w:cs="仿宋_GB2312"/>
          <w:color w:val="auto"/>
          <w:kern w:val="0"/>
          <w:sz w:val="32"/>
          <w:szCs w:val="32"/>
          <w:lang w:val="en-US" w:eastAsia="zh-CN"/>
        </w:rPr>
        <w:t>进驻园区发展</w:t>
      </w:r>
      <w:r>
        <w:rPr>
          <w:rFonts w:hint="eastAsia" w:ascii="仿宋_GB2312" w:hAnsi="仿宋_GB2312" w:eastAsia="仿宋_GB2312" w:cs="仿宋_GB2312"/>
          <w:color w:val="auto"/>
          <w:kern w:val="0"/>
          <w:sz w:val="32"/>
          <w:szCs w:val="32"/>
          <w:lang w:val="en-US" w:eastAsia="zh-CN"/>
        </w:rPr>
        <w:t>；学习兄弟县区美妆产业发展经验，</w:t>
      </w:r>
      <w:r>
        <w:rPr>
          <w:rFonts w:hint="eastAsia" w:cs="仿宋_GB2312"/>
          <w:color w:val="auto"/>
          <w:kern w:val="0"/>
          <w:sz w:val="32"/>
          <w:szCs w:val="32"/>
          <w:lang w:val="en-US" w:eastAsia="zh-CN"/>
        </w:rPr>
        <w:t>支持</w:t>
      </w:r>
      <w:r>
        <w:rPr>
          <w:rFonts w:hint="eastAsia" w:ascii="仿宋_GB2312" w:hAnsi="仿宋_GB2312" w:eastAsia="仿宋_GB2312" w:cs="仿宋_GB2312"/>
          <w:color w:val="auto"/>
          <w:kern w:val="0"/>
          <w:sz w:val="32"/>
          <w:szCs w:val="32"/>
          <w:lang w:val="en-US" w:eastAsia="zh-CN"/>
        </w:rPr>
        <w:t>建设美妆</w:t>
      </w:r>
      <w:r>
        <w:rPr>
          <w:rFonts w:hint="eastAsia" w:cs="仿宋_GB2312"/>
          <w:color w:val="auto"/>
          <w:kern w:val="0"/>
          <w:sz w:val="32"/>
          <w:szCs w:val="32"/>
          <w:lang w:val="en-US" w:eastAsia="zh-CN"/>
        </w:rPr>
        <w:t>产业</w:t>
      </w:r>
      <w:r>
        <w:rPr>
          <w:rFonts w:hint="eastAsia" w:ascii="仿宋_GB2312" w:hAnsi="仿宋_GB2312" w:eastAsia="仿宋_GB2312" w:cs="仿宋_GB2312"/>
          <w:color w:val="auto"/>
          <w:kern w:val="0"/>
          <w:sz w:val="32"/>
          <w:szCs w:val="32"/>
          <w:lang w:val="en-US" w:eastAsia="zh-CN"/>
        </w:rPr>
        <w:t>技术研发中心、生产车间及产品展厅等</w:t>
      </w:r>
      <w:r>
        <w:rPr>
          <w:rFonts w:hint="eastAsia" w:cs="仿宋_GB2312"/>
          <w:color w:val="auto"/>
          <w:kern w:val="0"/>
          <w:sz w:val="32"/>
          <w:szCs w:val="32"/>
          <w:lang w:val="en-US" w:eastAsia="zh-CN"/>
        </w:rPr>
        <w:t>。</w:t>
      </w:r>
    </w:p>
    <w:p>
      <w:pPr>
        <w:pStyle w:val="4"/>
        <w:rPr>
          <w:rFonts w:hint="eastAsia"/>
          <w:highlight w:val="none"/>
          <w:lang w:val="en-US" w:eastAsia="zh-CN"/>
        </w:rPr>
      </w:pPr>
      <w:r>
        <w:rPr>
          <w:rFonts w:hint="eastAsia"/>
          <w:highlight w:val="none"/>
          <w:lang w:val="en-US" w:eastAsia="zh-CN"/>
        </w:rPr>
        <w:t>八、支持发展镇域工业经济</w:t>
      </w:r>
    </w:p>
    <w:p>
      <w:pPr>
        <w:ind w:firstLine="0" w:firstLineChars="0"/>
        <w:rPr>
          <w:rFonts w:hint="eastAsia"/>
          <w:highlight w:val="yellow"/>
          <w:lang w:val="en-US" w:eastAsia="zh-CN"/>
        </w:rPr>
      </w:pPr>
      <w:r>
        <w:rPr>
          <w:rFonts w:hint="eastAsia"/>
          <w:highlight w:val="none"/>
          <w:lang w:val="en-US" w:eastAsia="zh-CN"/>
        </w:rPr>
        <w:t xml:space="preserve">    </w:t>
      </w:r>
      <w:r>
        <w:rPr>
          <w:rFonts w:hint="default"/>
          <w:highlight w:val="none"/>
          <w:lang w:val="en-US" w:eastAsia="zh-CN"/>
        </w:rPr>
        <w:t>立足镇域平台，</w:t>
      </w:r>
      <w:r>
        <w:rPr>
          <w:rFonts w:hint="eastAsia"/>
          <w:highlight w:val="none"/>
          <w:lang w:val="en-US" w:eastAsia="zh-CN"/>
        </w:rPr>
        <w:t>鼓励发展农副产品加工；鼓励发展劳动密集型产业，如</w:t>
      </w:r>
      <w:r>
        <w:rPr>
          <w:rFonts w:hint="eastAsia"/>
          <w:highlight w:val="none"/>
        </w:rPr>
        <w:t>五金工业</w:t>
      </w:r>
      <w:r>
        <w:rPr>
          <w:rFonts w:hint="eastAsia"/>
          <w:highlight w:val="none"/>
          <w:lang w:eastAsia="zh-CN"/>
        </w:rPr>
        <w:t>、</w:t>
      </w:r>
      <w:r>
        <w:rPr>
          <w:rFonts w:hint="eastAsia"/>
          <w:highlight w:val="none"/>
        </w:rPr>
        <w:t>家具制作</w:t>
      </w:r>
      <w:r>
        <w:rPr>
          <w:rFonts w:hint="eastAsia"/>
          <w:highlight w:val="none"/>
          <w:lang w:eastAsia="zh-CN"/>
        </w:rPr>
        <w:t>、</w:t>
      </w:r>
      <w:r>
        <w:rPr>
          <w:rFonts w:hint="eastAsia"/>
          <w:highlight w:val="none"/>
        </w:rPr>
        <w:t>制酒制药</w:t>
      </w:r>
      <w:r>
        <w:rPr>
          <w:rFonts w:hint="eastAsia"/>
          <w:highlight w:val="none"/>
          <w:lang w:eastAsia="zh-CN"/>
        </w:rPr>
        <w:t>、</w:t>
      </w:r>
      <w:r>
        <w:rPr>
          <w:rFonts w:hint="eastAsia"/>
          <w:highlight w:val="none"/>
        </w:rPr>
        <w:t>小商品加工包装及流通</w:t>
      </w:r>
      <w:r>
        <w:rPr>
          <w:rFonts w:hint="eastAsia"/>
          <w:highlight w:val="none"/>
          <w:lang w:val="en-US" w:eastAsia="zh-CN"/>
        </w:rPr>
        <w:t>等加工业，带动物流、商旅等相关配套行业发展。支持各镇规划布局小作坊集聚区，发展</w:t>
      </w:r>
      <w:r>
        <w:rPr>
          <w:rFonts w:hint="eastAsia"/>
          <w:highlight w:val="none"/>
        </w:rPr>
        <w:t>家庭手工业</w:t>
      </w:r>
      <w:r>
        <w:rPr>
          <w:rFonts w:hint="eastAsia"/>
          <w:highlight w:val="none"/>
          <w:lang w:eastAsia="zh-CN"/>
        </w:rPr>
        <w:t>，</w:t>
      </w:r>
      <w:r>
        <w:rPr>
          <w:rFonts w:hint="eastAsia"/>
          <w:highlight w:val="none"/>
          <w:lang w:val="en-US" w:eastAsia="zh-CN"/>
        </w:rPr>
        <w:t>如</w:t>
      </w:r>
      <w:r>
        <w:rPr>
          <w:rFonts w:hint="eastAsia"/>
          <w:highlight w:val="none"/>
        </w:rPr>
        <w:t>灯具、鞋业、烛宝等</w:t>
      </w:r>
      <w:r>
        <w:rPr>
          <w:rFonts w:hint="eastAsia"/>
          <w:highlight w:val="none"/>
          <w:lang w:val="en-US" w:eastAsia="zh-CN"/>
        </w:rPr>
        <w:t>加工</w:t>
      </w:r>
      <w:r>
        <w:rPr>
          <w:rFonts w:hint="eastAsia"/>
          <w:highlight w:val="none"/>
        </w:rPr>
        <w:t>组装</w:t>
      </w:r>
      <w:r>
        <w:rPr>
          <w:rFonts w:hint="eastAsia"/>
          <w:highlight w:val="none"/>
          <w:lang w:eastAsia="zh-CN"/>
        </w:rPr>
        <w:t>，</w:t>
      </w:r>
      <w:r>
        <w:rPr>
          <w:rFonts w:hint="eastAsia"/>
          <w:highlight w:val="none"/>
          <w:lang w:val="en-US" w:eastAsia="zh-CN"/>
        </w:rPr>
        <w:t>促进镇域工业集聚发展。</w:t>
      </w:r>
      <w:r>
        <w:rPr>
          <w:rFonts w:hint="eastAsia" w:cs="仿宋_GB2312"/>
          <w:kern w:val="0"/>
          <w:szCs w:val="32"/>
          <w:lang w:val="en-US" w:eastAsia="zh-CN"/>
        </w:rPr>
        <w:t>鼓励发展以生产</w:t>
      </w:r>
      <w:r>
        <w:rPr>
          <w:rFonts w:hint="eastAsia" w:cs="仿宋_GB2312"/>
          <w:kern w:val="0"/>
          <w:szCs w:val="32"/>
        </w:rPr>
        <w:t>快速食品、零食型产品</w:t>
      </w:r>
      <w:r>
        <w:rPr>
          <w:rFonts w:hint="eastAsia" w:cs="仿宋_GB2312"/>
          <w:kern w:val="0"/>
          <w:szCs w:val="32"/>
          <w:lang w:val="en-US" w:eastAsia="zh-CN"/>
        </w:rPr>
        <w:t>为方向的</w:t>
      </w:r>
      <w:r>
        <w:rPr>
          <w:rFonts w:hint="eastAsia" w:cs="仿宋_GB2312"/>
          <w:kern w:val="0"/>
          <w:szCs w:val="32"/>
        </w:rPr>
        <w:t>食品加工业</w:t>
      </w:r>
      <w:r>
        <w:rPr>
          <w:rFonts w:hint="eastAsia" w:cs="仿宋_GB2312"/>
          <w:kern w:val="0"/>
          <w:szCs w:val="32"/>
          <w:lang w:eastAsia="zh-CN"/>
        </w:rPr>
        <w:t>，</w:t>
      </w:r>
      <w:r>
        <w:rPr>
          <w:rFonts w:hint="eastAsia" w:cs="仿宋_GB2312"/>
          <w:color w:val="auto"/>
          <w:kern w:val="0"/>
          <w:sz w:val="32"/>
          <w:szCs w:val="32"/>
          <w:lang w:val="en-US" w:eastAsia="zh-CN"/>
        </w:rPr>
        <w:t>引进</w:t>
      </w:r>
      <w:r>
        <w:rPr>
          <w:rFonts w:hint="eastAsia" w:ascii="仿宋_GB2312" w:hAnsi="仿宋_GB2312" w:eastAsia="仿宋_GB2312" w:cs="仿宋_GB2312"/>
          <w:color w:val="auto"/>
          <w:kern w:val="0"/>
          <w:sz w:val="32"/>
          <w:szCs w:val="32"/>
          <w:lang w:val="en-US" w:eastAsia="zh-CN"/>
        </w:rPr>
        <w:t>集“食品研发、创新、生产、销售”为一体的专业化食品企业、食品加工生产项目</w:t>
      </w:r>
      <w:r>
        <w:rPr>
          <w:rFonts w:hint="eastAsia" w:cs="仿宋_GB2312"/>
          <w:color w:val="auto"/>
          <w:kern w:val="0"/>
          <w:sz w:val="32"/>
          <w:szCs w:val="32"/>
          <w:lang w:val="en-US" w:eastAsia="zh-CN"/>
        </w:rPr>
        <w:t>建设，</w:t>
      </w:r>
      <w:r>
        <w:rPr>
          <w:rFonts w:hint="default"/>
          <w:lang w:val="en-US" w:eastAsia="zh-CN"/>
        </w:rPr>
        <w:t>积极发展珍稀干果、木本油料、食用菌等森林食品产业</w:t>
      </w:r>
      <w:r>
        <w:rPr>
          <w:rFonts w:hint="eastAsia" w:ascii="仿宋_GB2312" w:hAnsi="仿宋_GB2312" w:eastAsia="仿宋_GB2312" w:cs="仿宋_GB2312"/>
          <w:color w:val="auto"/>
          <w:kern w:val="0"/>
          <w:sz w:val="32"/>
          <w:szCs w:val="32"/>
          <w:lang w:val="en-US" w:eastAsia="zh-CN"/>
        </w:rPr>
        <w:t>。</w:t>
      </w:r>
      <w:r>
        <w:rPr>
          <w:rFonts w:hint="eastAsia" w:cs="仿宋_GB2312"/>
          <w:kern w:val="0"/>
          <w:szCs w:val="32"/>
        </w:rPr>
        <w:t>发展文化工艺美术品、体育物质产品和体育服务产品的生产经营类产业</w:t>
      </w:r>
      <w:r>
        <w:rPr>
          <w:rFonts w:hint="eastAsia" w:cs="仿宋_GB2312"/>
          <w:kern w:val="0"/>
          <w:szCs w:val="32"/>
          <w:lang w:eastAsia="zh-CN"/>
        </w:rPr>
        <w:t>。</w:t>
      </w:r>
      <w:r>
        <w:rPr>
          <w:rFonts w:hint="eastAsia"/>
          <w:highlight w:val="none"/>
          <w:lang w:val="en-US" w:eastAsia="zh-CN"/>
        </w:rPr>
        <w:t>加强规范管理和政策引导，防治环境“散、乱、差”问题，促进镇域工业高质量发展。</w:t>
      </w:r>
    </w:p>
    <w:p>
      <w:pPr>
        <w:pStyle w:val="4"/>
        <w:rPr>
          <w:rFonts w:hint="default"/>
          <w:lang w:val="en-US" w:eastAsia="zh-CN"/>
        </w:rPr>
      </w:pPr>
      <w:bookmarkStart w:id="51" w:name="_Toc13987"/>
      <w:r>
        <w:rPr>
          <w:rFonts w:hint="eastAsia"/>
          <w:lang w:val="en-US" w:eastAsia="zh-CN"/>
        </w:rPr>
        <w:t>九</w:t>
      </w:r>
      <w:r>
        <w:rPr>
          <w:rFonts w:hint="default"/>
          <w:lang w:val="en-US" w:eastAsia="zh-CN"/>
        </w:rPr>
        <w:t>、提升制造业发展质量</w:t>
      </w:r>
      <w:bookmarkEnd w:id="51"/>
    </w:p>
    <w:p>
      <w:pPr>
        <w:rPr>
          <w:rFonts w:hint="default"/>
          <w:lang w:val="en-US" w:eastAsia="zh-CN"/>
        </w:rPr>
      </w:pPr>
      <w:r>
        <w:rPr>
          <w:rFonts w:hint="default"/>
          <w:lang w:val="en-US" w:eastAsia="zh-CN"/>
        </w:rPr>
        <w:t>深入开展质量提升行动，加大品牌创建力度，培植质量发展标杆，增强“陆河制造”“陆河标准”“陆河品牌”的竞争力、影响力。推进5G基站等基础设施建设，加快大数据、5G产业等数字技术与制造业深度融合。支持企业开展智能化、清洁化、节能降耗技术改造和设备更新等技术升级项目，建设“无人车间”“智能工厂”。支持劳动密集型中小微企业通过单体机器人、自动化控制设备进行智能技术改造，提高资源要素利用效率。</w:t>
      </w:r>
    </w:p>
    <w:p>
      <w:pPr>
        <w:pStyle w:val="3"/>
        <w:rPr>
          <w:rFonts w:hint="default"/>
          <w:lang w:val="en-US" w:eastAsia="zh-CN"/>
        </w:rPr>
      </w:pPr>
      <w:bookmarkStart w:id="52" w:name="_Toc31400"/>
      <w:bookmarkStart w:id="53" w:name="_Toc22352"/>
      <w:bookmarkStart w:id="54" w:name="_Toc2507"/>
      <w:r>
        <w:rPr>
          <w:rFonts w:hint="default"/>
          <w:lang w:val="en-US" w:eastAsia="zh-CN"/>
        </w:rPr>
        <w:t>第三节 提升现代服务业发展水平</w:t>
      </w:r>
      <w:bookmarkEnd w:id="52"/>
      <w:bookmarkEnd w:id="53"/>
      <w:bookmarkEnd w:id="54"/>
    </w:p>
    <w:p>
      <w:pPr>
        <w:rPr>
          <w:rFonts w:hint="default"/>
          <w:lang w:val="en-US" w:eastAsia="zh-CN"/>
        </w:rPr>
      </w:pPr>
      <w:r>
        <w:rPr>
          <w:rFonts w:hint="eastAsia"/>
          <w:lang w:val="en-US" w:eastAsia="zh-CN"/>
        </w:rPr>
        <w:t>提升现代服务业发展水平，</w:t>
      </w:r>
      <w:r>
        <w:rPr>
          <w:rFonts w:hint="default"/>
          <w:lang w:val="en-US" w:eastAsia="zh-CN"/>
        </w:rPr>
        <w:t>着力推动生产性服务业向专业化和价值链高端延伸发展</w:t>
      </w:r>
      <w:r>
        <w:rPr>
          <w:rFonts w:hint="eastAsia"/>
          <w:lang w:val="en-US" w:eastAsia="zh-CN"/>
        </w:rPr>
        <w:t>、</w:t>
      </w:r>
      <w:r>
        <w:rPr>
          <w:rFonts w:hint="default"/>
          <w:lang w:val="en-US" w:eastAsia="zh-CN"/>
        </w:rPr>
        <w:t>生活性服务业向精细化和高品质转变，以</w:t>
      </w:r>
      <w:r>
        <w:rPr>
          <w:rFonts w:hint="eastAsia"/>
          <w:lang w:val="en-US" w:eastAsia="zh-CN"/>
        </w:rPr>
        <w:t>此</w:t>
      </w:r>
      <w:r>
        <w:rPr>
          <w:rFonts w:hint="default"/>
          <w:lang w:val="en-US" w:eastAsia="zh-CN"/>
        </w:rPr>
        <w:t>促进制造业</w:t>
      </w:r>
      <w:r>
        <w:rPr>
          <w:rFonts w:hint="eastAsia"/>
          <w:lang w:val="en-US" w:eastAsia="zh-CN"/>
        </w:rPr>
        <w:t>、</w:t>
      </w:r>
      <w:r>
        <w:rPr>
          <w:rFonts w:hint="default"/>
          <w:lang w:val="en-US" w:eastAsia="zh-CN"/>
        </w:rPr>
        <w:t>消费</w:t>
      </w:r>
      <w:r>
        <w:rPr>
          <w:rFonts w:hint="eastAsia"/>
          <w:lang w:val="en-US" w:eastAsia="zh-CN"/>
        </w:rPr>
        <w:t>业</w:t>
      </w:r>
      <w:r>
        <w:rPr>
          <w:rFonts w:hint="default"/>
          <w:lang w:val="en-US" w:eastAsia="zh-CN"/>
        </w:rPr>
        <w:t>转型升级</w:t>
      </w:r>
      <w:r>
        <w:rPr>
          <w:rFonts w:hint="eastAsia"/>
          <w:lang w:val="en-US" w:eastAsia="zh-CN"/>
        </w:rPr>
        <w:t>。</w:t>
      </w:r>
      <w:r>
        <w:rPr>
          <w:rFonts w:hint="default"/>
          <w:lang w:val="en-US" w:eastAsia="zh-CN"/>
        </w:rPr>
        <w:t>大力培育服务业新模式新业态，</w:t>
      </w:r>
      <w:r>
        <w:rPr>
          <w:rFonts w:hint="eastAsia"/>
          <w:lang w:val="en-US" w:eastAsia="zh-CN"/>
        </w:rPr>
        <w:t>就科技服务业、数字经济、软件和信息技术、总部经济和产业基金等领域展开研究，</w:t>
      </w:r>
      <w:r>
        <w:rPr>
          <w:rFonts w:hint="default"/>
          <w:lang w:val="en-US" w:eastAsia="zh-CN"/>
        </w:rPr>
        <w:t>形成更高质量的服务业发展新形态。</w:t>
      </w:r>
      <w:r>
        <w:rPr>
          <w:rFonts w:hint="eastAsia"/>
          <w:lang w:val="en-US" w:eastAsia="zh-CN"/>
        </w:rPr>
        <w:t>依托陆河丰富的旅游资源，着重发展文化类、旅游类产业，带动现代服务业发展迈上新台阶。</w:t>
      </w:r>
    </w:p>
    <w:p>
      <w:pPr>
        <w:pStyle w:val="4"/>
        <w:rPr>
          <w:rFonts w:hint="default"/>
          <w:lang w:val="en-US" w:eastAsia="zh-CN"/>
        </w:rPr>
      </w:pPr>
      <w:bookmarkStart w:id="55" w:name="_Toc2205"/>
      <w:r>
        <w:rPr>
          <w:rFonts w:hint="default"/>
          <w:lang w:val="en-US" w:eastAsia="zh-CN"/>
        </w:rPr>
        <w:t>一、推进全域旅游发展</w:t>
      </w:r>
      <w:bookmarkEnd w:id="55"/>
    </w:p>
    <w:p>
      <w:pPr>
        <w:rPr>
          <w:rFonts w:hint="default" w:eastAsia="仿宋_GB2312"/>
          <w:lang w:val="en-US" w:eastAsia="zh-CN"/>
        </w:rPr>
      </w:pPr>
      <w:r>
        <w:rPr>
          <w:rFonts w:hint="eastAsia"/>
          <w:b/>
          <w:bCs/>
          <w:lang w:val="en-US" w:eastAsia="zh-CN"/>
        </w:rPr>
        <w:t>构建全域旅游发展格局。</w:t>
      </w:r>
      <w:r>
        <w:rPr>
          <w:rFonts w:hint="eastAsia"/>
        </w:rPr>
        <w:t>擦亮“</w:t>
      </w:r>
      <w:r>
        <w:rPr>
          <w:rFonts w:hint="default"/>
          <w:lang w:val="en-US" w:eastAsia="zh-CN"/>
        </w:rPr>
        <w:t>花泉林歌，优雅陆河</w:t>
      </w:r>
      <w:r>
        <w:rPr>
          <w:rFonts w:hint="eastAsia"/>
        </w:rPr>
        <w:t>”品牌，以全域旅游为抓手，积极探索“全域共建、全域共融、全域共享”旅游发展新模式，加快构建“</w:t>
      </w:r>
      <w:r>
        <w:rPr>
          <w:rFonts w:hint="eastAsia"/>
          <w:lang w:val="en-US" w:eastAsia="zh-CN"/>
        </w:rPr>
        <w:t>一轴一环双城五组团</w:t>
      </w:r>
      <w:r>
        <w:rPr>
          <w:rFonts w:hint="eastAsia"/>
        </w:rPr>
        <w:t>”全域旅游发展空间新格局。</w:t>
      </w:r>
      <w:r>
        <w:rPr>
          <w:rFonts w:hint="eastAsia"/>
          <w:lang w:val="en-US" w:eastAsia="zh-CN"/>
        </w:rPr>
        <w:t>推动各镇依托自身资源禀赋，发展特色旅游。</w:t>
      </w:r>
    </w:p>
    <w:p>
      <w:pPr>
        <w:rPr>
          <w:rFonts w:hint="eastAsia"/>
          <w:lang w:val="en-US" w:eastAsia="zh-CN"/>
        </w:rPr>
      </w:pPr>
      <w:r>
        <w:rPr>
          <w:rFonts w:hint="eastAsia"/>
          <w:lang w:val="en-US" w:eastAsia="zh-CN"/>
        </w:rPr>
        <w:t>一轴：即温泉旅游发展轴，涵盖河田、上护、水唇、新田、螺溪等镇区。重点依托天然温泉资源，发展温泉度假酒店和民宿、温泉文化和健康养生等产品，打造以</w:t>
      </w:r>
      <w:r>
        <w:rPr>
          <w:rFonts w:hint="eastAsia"/>
        </w:rPr>
        <w:t>健康养生为特色，集旅游、休闲、会务于一体</w:t>
      </w:r>
      <w:r>
        <w:rPr>
          <w:rFonts w:hint="eastAsia"/>
          <w:lang w:val="en-US" w:eastAsia="zh-CN"/>
        </w:rPr>
        <w:t>的区域特色旅游品牌。</w:t>
      </w:r>
    </w:p>
    <w:p>
      <w:pPr>
        <w:rPr>
          <w:rFonts w:hint="default"/>
          <w:lang w:val="en-US" w:eastAsia="zh-CN"/>
        </w:rPr>
      </w:pPr>
      <w:r>
        <w:rPr>
          <w:rFonts w:hint="eastAsia"/>
          <w:lang w:val="en-US" w:eastAsia="zh-CN"/>
        </w:rPr>
        <w:t>一环：</w:t>
      </w:r>
      <w:r>
        <w:rPr>
          <w:rFonts w:hint="eastAsia"/>
        </w:rPr>
        <w:t>即全域旅游发展串联环线。整合全</w:t>
      </w:r>
      <w:r>
        <w:rPr>
          <w:rFonts w:hint="eastAsia"/>
          <w:lang w:val="en-US" w:eastAsia="zh-CN"/>
        </w:rPr>
        <w:t>县</w:t>
      </w:r>
      <w:r>
        <w:rPr>
          <w:rFonts w:hint="eastAsia"/>
        </w:rPr>
        <w:t>旅游资源，加强综合统筹管理，突出抓点、连线、扩面，串珠成链，促进旅游业全区域、全要素、全产业链发展，实现旅游业全域共建、全域共融、全域共享。</w:t>
      </w:r>
    </w:p>
    <w:p>
      <w:pPr>
        <w:rPr>
          <w:rFonts w:hint="eastAsia"/>
          <w:lang w:val="en-US" w:eastAsia="zh-CN"/>
        </w:rPr>
      </w:pPr>
      <w:r>
        <w:rPr>
          <w:rFonts w:hint="eastAsia"/>
          <w:lang w:val="en-US" w:eastAsia="zh-CN"/>
        </w:rPr>
        <w:t>双城：即陆河县城和南部新城。陆河县城重点引进培育星级酒店、商务型酒店、特色餐饮、购物中心、特色街区、商圈、休闲娱乐等旅游接待服务设施，打造全域旅游综合服务中心。南部新城重点提升交通集散、旅游组织与旅游营销功能，完善自驾游配套，布局住宿、零售、娱乐业集群，打造南部旅游集散城。</w:t>
      </w:r>
    </w:p>
    <w:p>
      <w:pPr>
        <w:rPr>
          <w:rFonts w:hint="eastAsia"/>
        </w:rPr>
      </w:pPr>
      <w:r>
        <w:rPr>
          <w:rFonts w:hint="eastAsia"/>
          <w:lang w:val="en-US" w:eastAsia="zh-CN"/>
        </w:rPr>
        <w:t>五组团：即乡村旅游组团、花果旅游组团、森林旅游组团、温泉旅游组团和红色旅游组团。以各镇特色景区为基础，</w:t>
      </w:r>
      <w:r>
        <w:rPr>
          <w:rFonts w:hint="eastAsia"/>
        </w:rPr>
        <w:t>通过差异化特色发展，形成</w:t>
      </w:r>
      <w:r>
        <w:rPr>
          <w:rFonts w:hint="eastAsia"/>
          <w:lang w:val="en-US" w:eastAsia="zh-CN"/>
        </w:rPr>
        <w:t>旅游产业升级、旅游经济发展的支撑</w:t>
      </w:r>
      <w:r>
        <w:rPr>
          <w:rFonts w:hint="eastAsia"/>
        </w:rPr>
        <w:t>。</w:t>
      </w:r>
    </w:p>
    <w:p>
      <w:pPr>
        <w:ind w:firstLine="0" w:firstLineChars="0"/>
        <w:rPr>
          <w:rFonts w:hint="default"/>
          <w:lang w:val="en-US" w:eastAsia="zh-CN"/>
        </w:rPr>
      </w:pPr>
      <w:r>
        <w:rPr>
          <w:rFonts w:hint="default" w:ascii="仿宋_GB2312" w:hAnsi="仿宋_GB2312" w:eastAsia="仿宋_GB2312" w:cs="黑体"/>
          <w:kern w:val="2"/>
          <w:sz w:val="32"/>
          <w:szCs w:val="24"/>
          <w:lang w:val="en-US" w:eastAsia="zh-CN" w:bidi="ar-SA"/>
        </w:rPr>
        <w:pict>
          <v:shape id="Image1" o:spid="_x0000_s1035" type="#_x0000_t75" style="height:361.7pt;width:414.9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pStyle w:val="24"/>
        <w:rPr>
          <w:rFonts w:hint="eastAsia"/>
          <w:lang w:val="en-US" w:eastAsia="zh-CN"/>
        </w:rPr>
      </w:pPr>
      <w:r>
        <w:rPr>
          <w:rFonts w:hint="eastAsia" w:ascii="黑体" w:hAnsi="黑体" w:eastAsia="黑体" w:cs="黑体"/>
          <w:lang w:val="en-US" w:eastAsia="zh-CN"/>
        </w:rPr>
        <w:t>图9：全域旅游空间布局图</w:t>
      </w:r>
    </w:p>
    <w:tbl>
      <w:tblPr>
        <w:tblStyle w:val="2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0" w:firstLineChars="0"/>
              <w:jc w:val="center"/>
              <w:rPr>
                <w:rFonts w:hint="default"/>
                <w:sz w:val="28"/>
                <w:szCs w:val="28"/>
                <w:lang w:val="en-US" w:eastAsia="zh-CN"/>
              </w:rPr>
            </w:pPr>
            <w:r>
              <w:rPr>
                <w:rFonts w:hint="eastAsia"/>
                <w:b/>
                <w:bCs/>
                <w:sz w:val="28"/>
                <w:szCs w:val="28"/>
                <w:lang w:val="en-US" w:eastAsia="zh-CN"/>
              </w:rPr>
              <w:t>专栏5：各镇旅游资源和发展重点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562" w:firstLineChars="200"/>
              <w:rPr>
                <w:rFonts w:hint="default" w:eastAsia="仿宋_GB2312"/>
                <w:sz w:val="28"/>
                <w:szCs w:val="28"/>
                <w:lang w:val="en-US" w:eastAsia="zh-CN"/>
              </w:rPr>
            </w:pPr>
            <w:r>
              <w:rPr>
                <w:rFonts w:hint="eastAsia"/>
                <w:b/>
                <w:bCs/>
                <w:sz w:val="28"/>
                <w:szCs w:val="28"/>
                <w:lang w:val="en-US" w:eastAsia="zh-CN"/>
              </w:rPr>
              <w:t>河田镇</w:t>
            </w:r>
            <w:r>
              <w:rPr>
                <w:rFonts w:hint="default"/>
                <w:b/>
                <w:bCs/>
                <w:sz w:val="28"/>
                <w:szCs w:val="28"/>
                <w:lang w:val="en-US" w:eastAsia="zh-CN"/>
              </w:rPr>
              <w:t>：</w:t>
            </w:r>
            <w:r>
              <w:rPr>
                <w:rFonts w:hint="eastAsia"/>
                <w:sz w:val="28"/>
                <w:szCs w:val="28"/>
                <w:lang w:val="en-US" w:eastAsia="zh-CN"/>
              </w:rPr>
              <w:t>依托火山峰森林公园、鹰嘴峰风景区、</w:t>
            </w:r>
            <w:r>
              <w:rPr>
                <w:rFonts w:hint="eastAsia"/>
                <w:sz w:val="28"/>
                <w:szCs w:val="28"/>
              </w:rPr>
              <w:t>金鲵湾项目、甘坪龙珠峰等自然资源</w:t>
            </w:r>
            <w:r>
              <w:rPr>
                <w:rFonts w:hint="eastAsia"/>
                <w:sz w:val="28"/>
                <w:szCs w:val="28"/>
                <w:lang w:val="en-US" w:eastAsia="zh-CN"/>
              </w:rPr>
              <w:t>，</w:t>
            </w:r>
            <w:r>
              <w:rPr>
                <w:rFonts w:hint="eastAsia"/>
                <w:sz w:val="28"/>
                <w:szCs w:val="28"/>
              </w:rPr>
              <w:t>广福寺、孔子文化、九厅十八井、温泉产业等旅游资源</w:t>
            </w:r>
            <w:r>
              <w:rPr>
                <w:rFonts w:hint="eastAsia"/>
                <w:sz w:val="28"/>
                <w:szCs w:val="28"/>
                <w:lang w:eastAsia="zh-CN"/>
              </w:rPr>
              <w:t>，</w:t>
            </w:r>
            <w:r>
              <w:rPr>
                <w:rFonts w:hint="eastAsia"/>
                <w:sz w:val="28"/>
                <w:szCs w:val="28"/>
                <w:lang w:val="en-US" w:eastAsia="zh-CN"/>
              </w:rPr>
              <w:t>开发低空林中步道、骑行等山地休闲项目，发展森林旅游。</w:t>
            </w:r>
            <w:r>
              <w:rPr>
                <w:rFonts w:hint="eastAsia"/>
                <w:sz w:val="28"/>
                <w:szCs w:val="28"/>
              </w:rPr>
              <w:t>充分发挥醉美岳溪、荷塘内洞、田园圳口、山水共联、萄源布金、绿美大径、泉乡宝金的优势</w:t>
            </w:r>
            <w:r>
              <w:rPr>
                <w:rFonts w:hint="eastAsia"/>
                <w:sz w:val="28"/>
                <w:szCs w:val="28"/>
                <w:lang w:eastAsia="zh-CN"/>
              </w:rPr>
              <w:t>，</w:t>
            </w:r>
            <w:r>
              <w:rPr>
                <w:rFonts w:hint="eastAsia"/>
                <w:sz w:val="28"/>
                <w:szCs w:val="28"/>
                <w:lang w:val="en-US" w:eastAsia="zh-CN"/>
              </w:rPr>
              <w:t>打造不同特色的乡村旅游景点，发展乡村旅游。围绕</w:t>
            </w:r>
            <w:r>
              <w:rPr>
                <w:rFonts w:hint="eastAsia"/>
                <w:sz w:val="28"/>
                <w:szCs w:val="28"/>
              </w:rPr>
              <w:t>儒美高砂</w:t>
            </w:r>
            <w:r>
              <w:rPr>
                <w:rFonts w:hint="eastAsia"/>
                <w:sz w:val="28"/>
                <w:szCs w:val="28"/>
                <w:lang w:eastAsia="zh-CN"/>
              </w:rPr>
              <w:t>，</w:t>
            </w:r>
            <w:r>
              <w:rPr>
                <w:rFonts w:hint="eastAsia"/>
                <w:sz w:val="28"/>
                <w:szCs w:val="28"/>
                <w:lang w:val="en-US" w:eastAsia="zh-CN"/>
              </w:rPr>
              <w:t>发扬孔子文化，建设系列文化馆、孔子纪念馆、文化景区等，发展文化旅游。</w:t>
            </w:r>
          </w:p>
          <w:p>
            <w:pPr>
              <w:ind w:left="0" w:leftChars="0" w:firstLine="562" w:firstLineChars="200"/>
              <w:rPr>
                <w:rFonts w:hint="default"/>
                <w:b/>
                <w:bCs/>
                <w:sz w:val="28"/>
                <w:szCs w:val="28"/>
              </w:rPr>
            </w:pPr>
            <w:r>
              <w:rPr>
                <w:rFonts w:hint="eastAsia"/>
                <w:b/>
                <w:bCs/>
                <w:sz w:val="28"/>
                <w:szCs w:val="28"/>
                <w:lang w:val="en-US" w:eastAsia="zh-CN"/>
              </w:rPr>
              <w:t>东坑镇</w:t>
            </w:r>
            <w:r>
              <w:rPr>
                <w:rFonts w:hint="default"/>
                <w:b/>
                <w:bCs/>
                <w:sz w:val="28"/>
                <w:szCs w:val="28"/>
                <w:lang w:val="en-US" w:eastAsia="zh-CN"/>
              </w:rPr>
              <w:t>：</w:t>
            </w:r>
            <w:r>
              <w:rPr>
                <w:rFonts w:hint="eastAsia"/>
                <w:sz w:val="28"/>
                <w:szCs w:val="28"/>
              </w:rPr>
              <w:t>加快推进共光万亩梅园二期项目规划建设，拓展景区建设规模，探索完善管理景区模式，提升旅游接待服务能力，并通过策划举办系列“旅游+”活动，将共光打造成为独具特色的乡村旅游目的地。积极拓展乡村旅游新体验，精心打造富口金银花、榕江玫瑰、大路猕猴桃、大新蜜柚、丰田鹰嘴桃和稻田景观等“由珠及链”的榕江源美丽生态乡村振兴示范带，发展美丽经济”。</w:t>
            </w:r>
          </w:p>
          <w:p>
            <w:pPr>
              <w:ind w:left="0" w:leftChars="0" w:firstLine="562" w:firstLineChars="200"/>
              <w:rPr>
                <w:rFonts w:hint="eastAsia" w:eastAsia="仿宋_GB2312"/>
                <w:sz w:val="28"/>
                <w:szCs w:val="28"/>
                <w:lang w:eastAsia="zh-CN"/>
              </w:rPr>
            </w:pPr>
            <w:r>
              <w:rPr>
                <w:rFonts w:hint="default"/>
                <w:b/>
                <w:bCs/>
                <w:sz w:val="28"/>
                <w:szCs w:val="28"/>
              </w:rPr>
              <w:t>螺溪镇</w:t>
            </w:r>
            <w:r>
              <w:rPr>
                <w:rFonts w:hint="default"/>
                <w:b/>
                <w:bCs/>
                <w:sz w:val="28"/>
                <w:szCs w:val="28"/>
                <w:lang w:val="en-US" w:eastAsia="zh-CN"/>
              </w:rPr>
              <w:t>：</w:t>
            </w:r>
            <w:r>
              <w:rPr>
                <w:rFonts w:hint="eastAsia"/>
                <w:sz w:val="28"/>
                <w:szCs w:val="28"/>
                <w:lang w:val="en-US" w:eastAsia="zh-CN"/>
              </w:rPr>
              <w:t>发挥</w:t>
            </w:r>
            <w:r>
              <w:rPr>
                <w:rFonts w:hint="eastAsia"/>
                <w:sz w:val="28"/>
                <w:szCs w:val="28"/>
              </w:rPr>
              <w:t>华侨城·螺溪谷景区的示范带动</w:t>
            </w:r>
            <w:r>
              <w:rPr>
                <w:rFonts w:hint="eastAsia"/>
                <w:sz w:val="28"/>
                <w:szCs w:val="28"/>
                <w:lang w:val="en-US" w:eastAsia="zh-CN"/>
              </w:rPr>
              <w:t>作用</w:t>
            </w:r>
            <w:r>
              <w:rPr>
                <w:rFonts w:hint="eastAsia"/>
                <w:sz w:val="28"/>
                <w:szCs w:val="28"/>
              </w:rPr>
              <w:t>，利用沥背螺河源、新溪榄溪谷温泉、万亩竹海</w:t>
            </w:r>
            <w:r>
              <w:rPr>
                <w:rFonts w:hint="eastAsia"/>
                <w:sz w:val="28"/>
                <w:szCs w:val="28"/>
                <w:lang w:eastAsia="zh-CN"/>
              </w:rPr>
              <w:t>、</w:t>
            </w:r>
            <w:r>
              <w:rPr>
                <w:rFonts w:hint="eastAsia"/>
                <w:sz w:val="28"/>
                <w:szCs w:val="28"/>
              </w:rPr>
              <w:t>南和白水寨瀑布等特色景观打造生态旅游精品项目。</w:t>
            </w:r>
            <w:r>
              <w:rPr>
                <w:rFonts w:hint="eastAsia"/>
                <w:sz w:val="28"/>
                <w:szCs w:val="28"/>
                <w:lang w:val="en-US" w:eastAsia="zh-CN"/>
              </w:rPr>
              <w:t>充分开发</w:t>
            </w:r>
            <w:r>
              <w:rPr>
                <w:rFonts w:hint="eastAsia"/>
                <w:sz w:val="28"/>
                <w:szCs w:val="28"/>
              </w:rPr>
              <w:t>白水寨瀑布、螺河源、榄溪谷、千亩李花基地等</w:t>
            </w:r>
            <w:r>
              <w:rPr>
                <w:rFonts w:hint="eastAsia"/>
                <w:sz w:val="28"/>
                <w:szCs w:val="28"/>
                <w:lang w:val="en-US" w:eastAsia="zh-CN"/>
              </w:rPr>
              <w:t>现阶段</w:t>
            </w:r>
            <w:r>
              <w:rPr>
                <w:rFonts w:hint="eastAsia"/>
                <w:sz w:val="28"/>
                <w:szCs w:val="28"/>
              </w:rPr>
              <w:t>未完全开发</w:t>
            </w:r>
            <w:r>
              <w:rPr>
                <w:rFonts w:hint="eastAsia"/>
                <w:sz w:val="28"/>
                <w:szCs w:val="28"/>
                <w:lang w:val="en-US" w:eastAsia="zh-CN"/>
              </w:rPr>
              <w:t>资源</w:t>
            </w:r>
            <w:r>
              <w:rPr>
                <w:rFonts w:hint="eastAsia"/>
                <w:sz w:val="28"/>
                <w:szCs w:val="28"/>
              </w:rPr>
              <w:t>，充分挖掘龙田、广洋、金坑等村的生态旅游资源，引进资金在三个空心村内打造一批互补式的连片生态旅游项目。</w:t>
            </w:r>
            <w:r>
              <w:rPr>
                <w:rFonts w:hint="eastAsia"/>
                <w:sz w:val="28"/>
                <w:szCs w:val="28"/>
                <w:lang w:val="en-US" w:eastAsia="zh-CN"/>
              </w:rPr>
              <w:t>推动</w:t>
            </w:r>
            <w:r>
              <w:rPr>
                <w:rFonts w:hint="eastAsia"/>
                <w:sz w:val="28"/>
                <w:szCs w:val="28"/>
              </w:rPr>
              <w:t>新良中关村康养旅游项目</w:t>
            </w:r>
            <w:r>
              <w:rPr>
                <w:rFonts w:hint="eastAsia"/>
                <w:sz w:val="28"/>
                <w:szCs w:val="28"/>
                <w:lang w:val="en-US" w:eastAsia="zh-CN"/>
              </w:rPr>
              <w:t>发展，</w:t>
            </w:r>
            <w:r>
              <w:rPr>
                <w:rFonts w:hint="eastAsia"/>
                <w:sz w:val="28"/>
                <w:szCs w:val="28"/>
              </w:rPr>
              <w:t>谋划建设书村书田古村落保护开发等项目</w:t>
            </w:r>
            <w:r>
              <w:rPr>
                <w:rFonts w:hint="eastAsia"/>
                <w:sz w:val="28"/>
                <w:szCs w:val="28"/>
                <w:lang w:eastAsia="zh-CN"/>
              </w:rPr>
              <w:t>。</w:t>
            </w:r>
          </w:p>
          <w:p>
            <w:pPr>
              <w:ind w:left="0" w:leftChars="0" w:firstLine="562" w:firstLineChars="200"/>
              <w:rPr>
                <w:rFonts w:hint="default"/>
                <w:sz w:val="28"/>
                <w:szCs w:val="28"/>
                <w:lang w:val="en-US" w:eastAsia="zh-CN"/>
              </w:rPr>
            </w:pPr>
            <w:r>
              <w:rPr>
                <w:rFonts w:hint="default"/>
                <w:b/>
                <w:bCs/>
                <w:sz w:val="28"/>
                <w:szCs w:val="28"/>
              </w:rPr>
              <w:t>新田镇</w:t>
            </w:r>
            <w:r>
              <w:rPr>
                <w:rFonts w:hint="default"/>
                <w:b/>
                <w:bCs/>
                <w:sz w:val="28"/>
                <w:szCs w:val="28"/>
                <w:lang w:eastAsia="zh-CN"/>
              </w:rPr>
              <w:t>：</w:t>
            </w:r>
            <w:r>
              <w:rPr>
                <w:rFonts w:hint="eastAsia"/>
                <w:b w:val="0"/>
                <w:bCs w:val="0"/>
                <w:sz w:val="28"/>
                <w:szCs w:val="28"/>
                <w:lang w:val="en-US" w:eastAsia="zh-CN"/>
              </w:rPr>
              <w:t>充分开发</w:t>
            </w:r>
            <w:r>
              <w:rPr>
                <w:rFonts w:hint="default"/>
                <w:sz w:val="28"/>
                <w:szCs w:val="28"/>
              </w:rPr>
              <w:t>北坑生态园、激石溪生态茶园、陂坑蜂蜜体验园、激石溪森林康养游憩等旅游资源</w:t>
            </w:r>
            <w:r>
              <w:rPr>
                <w:rFonts w:hint="eastAsia"/>
                <w:sz w:val="28"/>
                <w:szCs w:val="28"/>
                <w:lang w:eastAsia="zh-CN"/>
              </w:rPr>
              <w:t>。</w:t>
            </w:r>
            <w:r>
              <w:rPr>
                <w:rFonts w:hint="eastAsia"/>
                <w:sz w:val="28"/>
                <w:szCs w:val="28"/>
              </w:rPr>
              <w:t>湖坑</w:t>
            </w:r>
            <w:r>
              <w:rPr>
                <w:rFonts w:hint="eastAsia"/>
                <w:sz w:val="28"/>
                <w:szCs w:val="28"/>
                <w:lang w:eastAsia="zh-CN"/>
              </w:rPr>
              <w:t>－</w:t>
            </w:r>
            <w:r>
              <w:rPr>
                <w:rFonts w:hint="eastAsia"/>
                <w:sz w:val="28"/>
                <w:szCs w:val="28"/>
              </w:rPr>
              <w:t>激石溪片区</w:t>
            </w:r>
            <w:r>
              <w:rPr>
                <w:rFonts w:hint="eastAsia"/>
                <w:sz w:val="28"/>
                <w:szCs w:val="28"/>
                <w:lang w:val="en-US" w:eastAsia="zh-CN"/>
              </w:rPr>
              <w:t>以红色旅游为主题，对现有红色遗址、烈士陵园等资源进行合理整合，深入挖掘红色文化内涵，打造一批富有感染力、震撼力的红色景点。联安片区突出“国家级运动休闲特色小镇”主题，着力构建“体育+乡村旅游+新兴产业”发展模式，建设成为珠三角地区运动休闲、生活娱乐的后花园。</w:t>
            </w:r>
            <w:r>
              <w:rPr>
                <w:rFonts w:hint="default"/>
                <w:sz w:val="28"/>
                <w:szCs w:val="28"/>
              </w:rPr>
              <w:t>谋划建设联安樱花田园综合体、田心村嘉华半岛花园与嘉华半岛温泉酒店，</w:t>
            </w:r>
            <w:r>
              <w:rPr>
                <w:rFonts w:hint="eastAsia"/>
                <w:sz w:val="28"/>
                <w:szCs w:val="28"/>
                <w:lang w:val="en-US" w:eastAsia="zh-CN"/>
              </w:rPr>
              <w:t>借力</w:t>
            </w:r>
            <w:r>
              <w:rPr>
                <w:rFonts w:hint="default"/>
                <w:sz w:val="28"/>
                <w:szCs w:val="28"/>
              </w:rPr>
              <w:t>抽水蓄能电站建设带动周边旅游</w:t>
            </w:r>
            <w:r>
              <w:rPr>
                <w:rFonts w:hint="eastAsia"/>
                <w:sz w:val="28"/>
                <w:szCs w:val="28"/>
                <w:lang w:eastAsia="zh-CN"/>
              </w:rPr>
              <w:t>。</w:t>
            </w:r>
          </w:p>
          <w:p>
            <w:pPr>
              <w:ind w:left="0" w:leftChars="0" w:firstLine="562" w:firstLineChars="200"/>
              <w:rPr>
                <w:rFonts w:hint="eastAsia"/>
                <w:sz w:val="28"/>
                <w:szCs w:val="28"/>
              </w:rPr>
            </w:pPr>
            <w:r>
              <w:rPr>
                <w:rFonts w:hint="default"/>
                <w:b/>
                <w:bCs/>
                <w:sz w:val="28"/>
                <w:szCs w:val="28"/>
              </w:rPr>
              <w:t>上</w:t>
            </w:r>
            <w:r>
              <w:rPr>
                <w:rFonts w:hint="eastAsia"/>
                <w:b/>
                <w:bCs/>
                <w:sz w:val="28"/>
                <w:szCs w:val="28"/>
                <w:lang w:eastAsia="zh-CN"/>
              </w:rPr>
              <w:t>护</w:t>
            </w:r>
            <w:r>
              <w:rPr>
                <w:rFonts w:hint="default"/>
                <w:b/>
                <w:bCs/>
                <w:sz w:val="28"/>
                <w:szCs w:val="28"/>
              </w:rPr>
              <w:t>镇</w:t>
            </w:r>
            <w:r>
              <w:rPr>
                <w:rFonts w:hint="default"/>
                <w:b/>
                <w:bCs/>
                <w:sz w:val="28"/>
                <w:szCs w:val="28"/>
                <w:lang w:eastAsia="zh-CN"/>
              </w:rPr>
              <w:t>：</w:t>
            </w:r>
            <w:r>
              <w:rPr>
                <w:rFonts w:hint="eastAsia"/>
                <w:sz w:val="28"/>
                <w:szCs w:val="28"/>
              </w:rPr>
              <w:t>重点围绕温泉度假核心区，往“温泉+N”的方向发展温泉度假产业，同时以观光型旅游产品为主题，大力发展高端休闲度假产品，持续推进华发清泉谷、大各香溪谷、洋岭网红梯田、“生态富溪”旅游区、护二九京岭生态旅游景区以及历史悠久的燕子岩宗教旅游区，新坑水库和十三寨两个生态憩息区发展，推动包括乡村体验、生态农庄、特色庄园等专项旅游产品在内的田园综合体建设，打造全域乡村旅游。</w:t>
            </w:r>
          </w:p>
          <w:p>
            <w:pPr>
              <w:ind w:left="0" w:leftChars="0" w:firstLine="562" w:firstLineChars="200"/>
              <w:rPr>
                <w:rFonts w:hint="eastAsia" w:eastAsia="仿宋_GB2312"/>
                <w:sz w:val="28"/>
                <w:szCs w:val="28"/>
                <w:lang w:eastAsia="zh-CN"/>
              </w:rPr>
            </w:pPr>
            <w:r>
              <w:rPr>
                <w:rFonts w:hint="default"/>
                <w:b/>
                <w:bCs/>
                <w:sz w:val="28"/>
                <w:szCs w:val="28"/>
              </w:rPr>
              <w:t>水唇镇</w:t>
            </w:r>
            <w:r>
              <w:rPr>
                <w:rFonts w:hint="default"/>
                <w:b/>
                <w:bCs/>
                <w:sz w:val="28"/>
                <w:szCs w:val="28"/>
                <w:lang w:eastAsia="zh-CN"/>
              </w:rPr>
              <w:t>：</w:t>
            </w:r>
            <w:r>
              <w:rPr>
                <w:rFonts w:hint="eastAsia"/>
                <w:sz w:val="28"/>
                <w:szCs w:val="28"/>
              </w:rPr>
              <w:t>做大做</w:t>
            </w:r>
            <w:r>
              <w:rPr>
                <w:rFonts w:hint="eastAsia"/>
                <w:sz w:val="28"/>
                <w:szCs w:val="28"/>
                <w:lang w:val="en-US" w:eastAsia="zh-CN"/>
              </w:rPr>
              <w:t>强</w:t>
            </w:r>
            <w:r>
              <w:rPr>
                <w:rFonts w:hint="eastAsia"/>
                <w:sz w:val="28"/>
                <w:szCs w:val="28"/>
              </w:rPr>
              <w:t>青梅产业，发展青梅为主题的乡村旅游</w:t>
            </w:r>
            <w:r>
              <w:rPr>
                <w:rFonts w:hint="eastAsia"/>
                <w:sz w:val="28"/>
                <w:szCs w:val="28"/>
                <w:lang w:eastAsia="zh-CN"/>
              </w:rPr>
              <w:t>。</w:t>
            </w:r>
            <w:r>
              <w:rPr>
                <w:rFonts w:hint="eastAsia"/>
                <w:sz w:val="28"/>
                <w:szCs w:val="28"/>
              </w:rPr>
              <w:t>完善螺洞世外梅园、石船客家民俗馆等景区配套，</w:t>
            </w:r>
            <w:r>
              <w:rPr>
                <w:rFonts w:hint="eastAsia"/>
                <w:sz w:val="28"/>
                <w:szCs w:val="28"/>
                <w:lang w:val="en-US" w:eastAsia="zh-CN"/>
              </w:rPr>
              <w:t>开发好</w:t>
            </w:r>
            <w:r>
              <w:rPr>
                <w:rFonts w:hint="eastAsia"/>
                <w:sz w:val="28"/>
                <w:szCs w:val="28"/>
              </w:rPr>
              <w:t>汤排温泉、南进寨百米瀑布</w:t>
            </w:r>
            <w:r>
              <w:rPr>
                <w:rFonts w:hint="eastAsia"/>
                <w:sz w:val="28"/>
                <w:szCs w:val="28"/>
                <w:lang w:val="en-US" w:eastAsia="zh-CN"/>
              </w:rPr>
              <w:t>等自然资源，</w:t>
            </w:r>
            <w:r>
              <w:rPr>
                <w:rFonts w:hint="eastAsia"/>
                <w:sz w:val="28"/>
                <w:szCs w:val="28"/>
              </w:rPr>
              <w:t>全力推进南跃村生态旅游观光项目、麒麟山万药谷、观天嶂开发</w:t>
            </w:r>
            <w:r>
              <w:rPr>
                <w:rFonts w:hint="eastAsia"/>
                <w:sz w:val="28"/>
                <w:szCs w:val="28"/>
                <w:lang w:eastAsia="zh-CN"/>
              </w:rPr>
              <w:t>、</w:t>
            </w:r>
            <w:r>
              <w:rPr>
                <w:rFonts w:hint="eastAsia"/>
                <w:sz w:val="28"/>
                <w:szCs w:val="28"/>
              </w:rPr>
              <w:t>墩塘葡萄观光园等项目建设，全面开拓旅游资源、延伸旅游路线。</w:t>
            </w:r>
          </w:p>
          <w:p>
            <w:pPr>
              <w:ind w:left="0" w:leftChars="0" w:firstLine="562" w:firstLineChars="200"/>
              <w:rPr>
                <w:rFonts w:hint="eastAsia" w:eastAsia="仿宋_GB2312"/>
                <w:sz w:val="28"/>
                <w:szCs w:val="28"/>
                <w:lang w:val="en-US" w:eastAsia="zh-CN"/>
              </w:rPr>
            </w:pPr>
            <w:r>
              <w:rPr>
                <w:rFonts w:hint="default"/>
                <w:b/>
                <w:bCs/>
                <w:sz w:val="28"/>
                <w:szCs w:val="28"/>
              </w:rPr>
              <w:t>河口镇</w:t>
            </w:r>
            <w:r>
              <w:rPr>
                <w:rFonts w:hint="default"/>
                <w:b/>
                <w:bCs/>
                <w:sz w:val="28"/>
                <w:szCs w:val="28"/>
                <w:lang w:eastAsia="zh-CN"/>
              </w:rPr>
              <w:t>：</w:t>
            </w:r>
            <w:r>
              <w:rPr>
                <w:rFonts w:hint="eastAsia"/>
                <w:sz w:val="28"/>
                <w:szCs w:val="28"/>
                <w:lang w:eastAsia="zh-CN"/>
              </w:rPr>
              <w:t>整合</w:t>
            </w:r>
            <w:r>
              <w:rPr>
                <w:rFonts w:hint="eastAsia"/>
                <w:sz w:val="28"/>
                <w:szCs w:val="28"/>
              </w:rPr>
              <w:t>谢非故居、昂塘时雍楼、陆河八景之一“南屏雄狮”、剑门森林公园、北龙梅园、田墩油柑基地等旅游资源</w:t>
            </w:r>
            <w:r>
              <w:rPr>
                <w:rFonts w:hint="eastAsia"/>
                <w:sz w:val="28"/>
                <w:szCs w:val="28"/>
                <w:lang w:val="en-US" w:eastAsia="zh-CN"/>
              </w:rPr>
              <w:t>点</w:t>
            </w:r>
            <w:r>
              <w:rPr>
                <w:rFonts w:hint="eastAsia"/>
                <w:sz w:val="28"/>
                <w:szCs w:val="28"/>
              </w:rPr>
              <w:t>，</w:t>
            </w:r>
            <w:r>
              <w:rPr>
                <w:rFonts w:hint="eastAsia"/>
                <w:sz w:val="28"/>
                <w:szCs w:val="28"/>
                <w:lang w:val="en-US" w:eastAsia="zh-CN"/>
              </w:rPr>
              <w:t>推动镇域旅游。依托</w:t>
            </w:r>
            <w:r>
              <w:rPr>
                <w:rFonts w:hint="eastAsia"/>
                <w:sz w:val="28"/>
                <w:szCs w:val="28"/>
              </w:rPr>
              <w:t>北中</w:t>
            </w:r>
            <w:r>
              <w:rPr>
                <w:rFonts w:hint="eastAsia"/>
                <w:sz w:val="28"/>
                <w:szCs w:val="28"/>
                <w:lang w:val="en-US" w:eastAsia="zh-CN"/>
              </w:rPr>
              <w:t>红色欢乐谷、对门文化广场等红色资源，发展红色旅游。以</w:t>
            </w:r>
            <w:r>
              <w:rPr>
                <w:rFonts w:hint="eastAsia"/>
                <w:sz w:val="28"/>
                <w:szCs w:val="28"/>
              </w:rPr>
              <w:t>北中村获评省级中小学生研学实践教育基地</w:t>
            </w:r>
            <w:r>
              <w:rPr>
                <w:rFonts w:hint="eastAsia"/>
                <w:sz w:val="28"/>
                <w:szCs w:val="28"/>
                <w:lang w:val="en-US" w:eastAsia="zh-CN"/>
              </w:rPr>
              <w:t>为契机，</w:t>
            </w:r>
            <w:r>
              <w:rPr>
                <w:rFonts w:hint="eastAsia"/>
                <w:sz w:val="28"/>
                <w:szCs w:val="28"/>
              </w:rPr>
              <w:t>瞄准两个“60万”中小学生资源（汕尾市中小学生总数约60万人，河口籍外出乡贤珠三角投资办校生源约60万人），打造研学小镇，发展研学旅产业。</w:t>
            </w:r>
            <w:r>
              <w:rPr>
                <w:rFonts w:hint="eastAsia"/>
                <w:sz w:val="28"/>
                <w:szCs w:val="28"/>
                <w:lang w:val="en-US" w:eastAsia="zh-CN"/>
              </w:rPr>
              <w:t>加快</w:t>
            </w:r>
            <w:r>
              <w:rPr>
                <w:rFonts w:hint="eastAsia"/>
                <w:sz w:val="28"/>
                <w:szCs w:val="28"/>
              </w:rPr>
              <w:t>建设民宿、热气球基地、飞行营地等项目</w:t>
            </w:r>
            <w:r>
              <w:rPr>
                <w:rFonts w:hint="eastAsia"/>
                <w:sz w:val="28"/>
                <w:szCs w:val="28"/>
                <w:lang w:eastAsia="zh-CN"/>
              </w:rPr>
              <w:t>。</w:t>
            </w:r>
          </w:p>
          <w:p>
            <w:pPr>
              <w:ind w:left="0" w:leftChars="0" w:firstLine="562" w:firstLineChars="200"/>
              <w:rPr>
                <w:rFonts w:hint="eastAsia" w:eastAsia="仿宋_GB2312"/>
                <w:sz w:val="28"/>
                <w:szCs w:val="28"/>
                <w:lang w:val="en-US" w:eastAsia="zh-CN"/>
              </w:rPr>
            </w:pPr>
            <w:r>
              <w:rPr>
                <w:rFonts w:hint="default"/>
                <w:b/>
                <w:bCs/>
                <w:sz w:val="28"/>
                <w:szCs w:val="28"/>
              </w:rPr>
              <w:t>南万镇</w:t>
            </w:r>
            <w:r>
              <w:rPr>
                <w:rFonts w:hint="default"/>
                <w:b/>
                <w:bCs/>
                <w:sz w:val="28"/>
                <w:szCs w:val="28"/>
                <w:lang w:eastAsia="zh-CN"/>
              </w:rPr>
              <w:t>：</w:t>
            </w:r>
            <w:r>
              <w:rPr>
                <w:rFonts w:hint="eastAsia"/>
                <w:sz w:val="28"/>
                <w:szCs w:val="28"/>
                <w:lang w:val="en-US" w:eastAsia="zh-CN"/>
              </w:rPr>
              <w:t>发展全域生态旅游，开发</w:t>
            </w:r>
            <w:r>
              <w:rPr>
                <w:rFonts w:hint="eastAsia"/>
                <w:sz w:val="28"/>
                <w:szCs w:val="28"/>
              </w:rPr>
              <w:t>南天湖、红锥林、桂培草原、千亩茶园、娃娃鱼观赏洞等旅游资源</w:t>
            </w:r>
            <w:r>
              <w:rPr>
                <w:rFonts w:hint="eastAsia"/>
                <w:sz w:val="28"/>
                <w:szCs w:val="28"/>
                <w:lang w:eastAsia="zh-CN"/>
              </w:rPr>
              <w:t>，</w:t>
            </w:r>
            <w:r>
              <w:rPr>
                <w:rFonts w:hint="eastAsia"/>
                <w:sz w:val="28"/>
                <w:szCs w:val="28"/>
                <w:lang w:val="en-US" w:eastAsia="zh-CN"/>
              </w:rPr>
              <w:t>加快推进罗庚（红色）文化产业园建设，抓好南万花海项目二、三期工程建设，</w:t>
            </w:r>
            <w:r>
              <w:rPr>
                <w:rFonts w:hint="eastAsia"/>
                <w:sz w:val="28"/>
                <w:szCs w:val="28"/>
              </w:rPr>
              <w:t>利用南万花海辐射带动作用，连片推动万全、万中、杞洋、桂培、万西等村的美丽乡村建设，完善精品旅游线路景点。利用南告民宿的带动，结合长田村美丽乡村建设，设计打造景观独特的休闲步行道，扩大民宿的发展空间</w:t>
            </w:r>
            <w:r>
              <w:rPr>
                <w:rFonts w:hint="eastAsia"/>
                <w:sz w:val="28"/>
                <w:szCs w:val="28"/>
                <w:lang w:eastAsia="zh-CN"/>
              </w:rPr>
              <w:t>。</w:t>
            </w:r>
            <w:r>
              <w:rPr>
                <w:rFonts w:hint="eastAsia"/>
                <w:sz w:val="28"/>
                <w:szCs w:val="28"/>
              </w:rPr>
              <w:t>谋划建设森林康养基地项目</w:t>
            </w:r>
            <w:r>
              <w:rPr>
                <w:rFonts w:hint="eastAsia"/>
                <w:sz w:val="28"/>
                <w:szCs w:val="28"/>
                <w:lang w:eastAsia="zh-CN"/>
              </w:rPr>
              <w:t>。</w:t>
            </w:r>
          </w:p>
        </w:tc>
      </w:tr>
    </w:tbl>
    <w:p>
      <w:pPr>
        <w:rPr>
          <w:rFonts w:hint="default"/>
          <w:lang w:val="en-US" w:eastAsia="zh-CN"/>
        </w:rPr>
      </w:pPr>
      <w:r>
        <w:rPr>
          <w:rFonts w:hint="eastAsia"/>
          <w:b/>
          <w:bCs/>
          <w:lang w:val="en-US" w:eastAsia="zh-CN"/>
        </w:rPr>
        <w:t>丰富和创新旅游产品体系。</w:t>
      </w:r>
      <w:r>
        <w:rPr>
          <w:rFonts w:hint="eastAsia"/>
          <w:lang w:val="en-US" w:eastAsia="zh-CN"/>
        </w:rPr>
        <w:t>增加旅游产品供给，大力发展乡村旅游、创新发展温泉旅游、连片发展森林旅游、共建共享文化旅游、点轴发展山水旅游、全面振兴红色旅游，构建涵盖观光旅游、休闲度假旅游、专项旅游以及特种旅游“四位一体”的旅游产品体系。</w:t>
      </w:r>
      <w:r>
        <w:rPr>
          <w:rFonts w:hint="eastAsia"/>
        </w:rPr>
        <w:t>依托教育行业乡贤集聚优势，加快开发研学旅游路线，力争将我县打造为各地中小学研学旅游教学首选目的地，拓宽旅游市场。结合美丽乡村建设，推出一批美丽乡村精品旅游线路。以“旅游+”产业融合为重点，引导农业、文化、健康养生等产业向旅游业不断延伸和发展，实现“旅游+”产业融合发展，打造多元旅游业态。</w:t>
      </w:r>
      <w:r>
        <w:rPr>
          <w:rFonts w:hint="default"/>
          <w:lang w:val="en-US" w:eastAsia="zh-CN"/>
        </w:rPr>
        <w:t>深耕珠三角传统客源市场，建立互为客源地和目的地的旅游联盟，开拓港澳台境外市场以及经港澳中转的国际客源市场，打造“双区”休闲旅游康养基地。</w:t>
      </w:r>
    </w:p>
    <w:p>
      <w:pPr>
        <w:rPr>
          <w:rFonts w:hint="default"/>
          <w:lang w:val="en-US" w:eastAsia="zh-CN"/>
        </w:rPr>
      </w:pPr>
    </w:p>
    <w:p>
      <w:pPr>
        <w:rPr>
          <w:rFonts w:hint="default"/>
          <w:lang w:val="en-US" w:eastAsia="zh-CN"/>
        </w:rPr>
      </w:pPr>
    </w:p>
    <w:p>
      <w:pPr>
        <w:ind w:left="0" w:leftChars="0" w:firstLine="0" w:firstLineChars="0"/>
        <w:rPr>
          <w:rFonts w:hint="default"/>
          <w:lang w:val="en-US" w:eastAsia="zh-CN"/>
        </w:rPr>
      </w:pPr>
    </w:p>
    <w:tbl>
      <w:tblPr>
        <w:tblStyle w:val="22"/>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0" w:firstLineChars="0"/>
              <w:jc w:val="center"/>
              <w:rPr>
                <w:rFonts w:hint="default"/>
                <w:sz w:val="28"/>
                <w:szCs w:val="28"/>
                <w:lang w:val="en-US" w:eastAsia="zh-CN"/>
              </w:rPr>
            </w:pPr>
            <w:r>
              <w:rPr>
                <w:rFonts w:hint="eastAsia"/>
                <w:b/>
                <w:bCs/>
                <w:sz w:val="28"/>
                <w:szCs w:val="28"/>
                <w:lang w:val="en-US" w:eastAsia="zh-CN"/>
              </w:rPr>
              <w:t>专栏9：“旅游+”发展指引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vAlign w:val="top"/>
          </w:tcPr>
          <w:p>
            <w:pPr>
              <w:ind w:left="0" w:leftChars="0" w:firstLine="562" w:firstLineChars="200"/>
              <w:rPr>
                <w:rFonts w:hint="eastAsia"/>
                <w:sz w:val="28"/>
                <w:szCs w:val="28"/>
                <w:lang w:val="en-US" w:eastAsia="zh-CN"/>
              </w:rPr>
            </w:pPr>
            <w:r>
              <w:rPr>
                <w:rFonts w:hint="eastAsia"/>
                <w:b/>
                <w:bCs/>
                <w:sz w:val="28"/>
                <w:szCs w:val="28"/>
                <w:lang w:val="en-US" w:eastAsia="zh-CN"/>
              </w:rPr>
              <w:t>旅游+农业</w:t>
            </w:r>
            <w:r>
              <w:rPr>
                <w:rFonts w:hint="default"/>
                <w:b/>
                <w:bCs/>
                <w:sz w:val="28"/>
                <w:szCs w:val="28"/>
                <w:lang w:val="en-US" w:eastAsia="zh-CN"/>
              </w:rPr>
              <w:t>：</w:t>
            </w:r>
            <w:r>
              <w:rPr>
                <w:rFonts w:hint="eastAsia"/>
                <w:sz w:val="28"/>
                <w:szCs w:val="28"/>
                <w:lang w:val="en-US" w:eastAsia="zh-CN"/>
              </w:rPr>
              <w:t>延伸花卉产业链，开发花卉主题文创旅游产品。以果树、花朵、果实及其附带的文化寓意为灵感，开发瓜果蔬菜观光、耕作、采摘以及研学产品。促进养殖资源就近转化为旅游资源，开发美食农庄、休闲牧场、萌宠乐园等类型休闲农业产品。利用国营林场以及自然保护区的缓冲区域，开发徒步、探险、露营等开发强度较低的产品。</w:t>
            </w:r>
          </w:p>
          <w:p>
            <w:pPr>
              <w:ind w:left="0" w:leftChars="0" w:firstLine="562" w:firstLineChars="200"/>
              <w:rPr>
                <w:rFonts w:hint="default"/>
                <w:sz w:val="28"/>
                <w:szCs w:val="28"/>
                <w:lang w:val="en-US" w:eastAsia="zh-CN"/>
              </w:rPr>
            </w:pPr>
            <w:r>
              <w:rPr>
                <w:rFonts w:hint="eastAsia"/>
                <w:b/>
                <w:bCs/>
                <w:sz w:val="28"/>
                <w:szCs w:val="28"/>
                <w:lang w:val="en-US" w:eastAsia="zh-CN"/>
              </w:rPr>
              <w:t>旅游+文创</w:t>
            </w:r>
            <w:r>
              <w:rPr>
                <w:rFonts w:hint="default"/>
                <w:b/>
                <w:bCs/>
                <w:sz w:val="28"/>
                <w:szCs w:val="28"/>
                <w:lang w:val="en-US" w:eastAsia="zh-CN"/>
              </w:rPr>
              <w:t>：</w:t>
            </w:r>
            <w:r>
              <w:rPr>
                <w:rFonts w:hint="eastAsia"/>
                <w:b w:val="0"/>
                <w:bCs w:val="0"/>
                <w:sz w:val="28"/>
                <w:szCs w:val="28"/>
                <w:lang w:val="en-US" w:eastAsia="zh-CN"/>
              </w:rPr>
              <w:t>盘活工厂、宿舍、学校、景区周边公共建筑等闲置国有资产，发展文化创意园区。结合客家和潮汕传统民俗节庆，发展文化演艺项目，构建全时体验和品牌节事体系。推介文创商品，通过文创园区、文博会、艺术展览等渠道，推广本土文创产业的最新成果。立足广东三大民系文化交融的地方优势，开展有关客家移民文化、潮汕饮食文化、广府商贸文化的教育研究，发展文化研学。</w:t>
            </w:r>
          </w:p>
          <w:p>
            <w:pPr>
              <w:ind w:left="0" w:leftChars="0" w:firstLine="562" w:firstLineChars="200"/>
              <w:rPr>
                <w:rFonts w:hint="eastAsia"/>
                <w:b w:val="0"/>
                <w:bCs w:val="0"/>
                <w:sz w:val="28"/>
                <w:szCs w:val="28"/>
                <w:lang w:val="en-US" w:eastAsia="zh-CN"/>
              </w:rPr>
            </w:pPr>
            <w:r>
              <w:rPr>
                <w:rFonts w:hint="eastAsia"/>
                <w:b/>
                <w:bCs/>
                <w:sz w:val="28"/>
                <w:szCs w:val="28"/>
                <w:lang w:val="en-US" w:eastAsia="zh-CN"/>
              </w:rPr>
              <w:t>旅游+工业</w:t>
            </w:r>
            <w:r>
              <w:rPr>
                <w:rFonts w:hint="default"/>
                <w:b/>
                <w:bCs/>
                <w:sz w:val="28"/>
                <w:szCs w:val="28"/>
                <w:lang w:val="en-US" w:eastAsia="zh-CN"/>
              </w:rPr>
              <w:t>：</w:t>
            </w:r>
            <w:r>
              <w:rPr>
                <w:rFonts w:hint="eastAsia"/>
                <w:b w:val="0"/>
                <w:bCs w:val="0"/>
                <w:sz w:val="28"/>
                <w:szCs w:val="28"/>
                <w:lang w:val="en-US" w:eastAsia="zh-CN"/>
              </w:rPr>
              <w:t>依托新能源汽车产业、建筑装饰业、食品加工业等产业资源，鼓励工企和上下游关联企业发展工业旅游。以“重大工程项目建设”以及“现代化工业生产过程”为切入点，融入旅游元素，开发出参观型、参与型、自助型等工业旅游项目。通过开放工厂、展示工艺流程、即场贩售产品等方式，开发工业科普游产品。推动比亚迪、首创等大型企业建立企业博物馆或文化馆，发展企业文化游。</w:t>
            </w:r>
          </w:p>
          <w:p>
            <w:pPr>
              <w:ind w:left="0" w:leftChars="0" w:firstLine="562" w:firstLineChars="200"/>
              <w:rPr>
                <w:rFonts w:hint="default"/>
                <w:b w:val="0"/>
                <w:bCs w:val="0"/>
                <w:sz w:val="28"/>
                <w:szCs w:val="28"/>
                <w:lang w:val="en-US" w:eastAsia="zh-CN"/>
              </w:rPr>
            </w:pPr>
            <w:r>
              <w:rPr>
                <w:rFonts w:hint="eastAsia"/>
                <w:b/>
                <w:bCs/>
                <w:sz w:val="28"/>
                <w:szCs w:val="28"/>
                <w:lang w:val="en-US" w:eastAsia="zh-CN"/>
              </w:rPr>
              <w:t>旅游+康养</w:t>
            </w:r>
            <w:r>
              <w:rPr>
                <w:rFonts w:hint="default"/>
                <w:b/>
                <w:bCs/>
                <w:sz w:val="28"/>
                <w:szCs w:val="28"/>
                <w:lang w:val="en-US" w:eastAsia="zh-CN"/>
              </w:rPr>
              <w:t>：</w:t>
            </w:r>
            <w:r>
              <w:rPr>
                <w:rFonts w:hint="eastAsia"/>
                <w:b w:val="0"/>
                <w:bCs w:val="0"/>
                <w:sz w:val="28"/>
                <w:szCs w:val="28"/>
                <w:lang w:val="en-US" w:eastAsia="zh-CN"/>
              </w:rPr>
              <w:t>发挥陆河县作为纯客家县、山区县以及温泉之乡的地方优势，将本地青梅、大米、蜂蜜、红锥菌等资源包装转化为适销对路的康养旅游产品。结合陆河亚热带季风气候特点，优化森林公园、山岳型景区、水库、河滨地带、温泉酒店等旅游吸引物的产品组合，发展森林避暑、温泉避寒等季节性旅游项目。</w:t>
            </w:r>
          </w:p>
        </w:tc>
      </w:tr>
    </w:tbl>
    <w:p>
      <w:pPr>
        <w:rPr>
          <w:rFonts w:hint="eastAsia"/>
          <w:b w:val="0"/>
          <w:bCs w:val="0"/>
          <w:lang w:val="en-US" w:eastAsia="zh-CN"/>
        </w:rPr>
      </w:pPr>
      <w:r>
        <w:rPr>
          <w:rFonts w:hint="eastAsia"/>
          <w:b/>
          <w:bCs/>
          <w:lang w:val="en-US" w:eastAsia="zh-CN"/>
        </w:rPr>
        <w:t>优化旅游发展环境。</w:t>
      </w:r>
      <w:r>
        <w:rPr>
          <w:rFonts w:hint="eastAsia"/>
          <w:lang w:val="en-US" w:eastAsia="zh-CN"/>
        </w:rPr>
        <w:t>加快</w:t>
      </w:r>
      <w:r>
        <w:rPr>
          <w:rFonts w:hint="default"/>
          <w:lang w:val="en-US" w:eastAsia="zh-CN"/>
        </w:rPr>
        <w:t>提升</w:t>
      </w:r>
      <w:r>
        <w:rPr>
          <w:rFonts w:hint="eastAsia"/>
          <w:lang w:val="en-US" w:eastAsia="zh-CN"/>
        </w:rPr>
        <w:t>完善</w:t>
      </w:r>
      <w:r>
        <w:rPr>
          <w:rFonts w:hint="default"/>
          <w:lang w:val="en-US" w:eastAsia="zh-CN"/>
        </w:rPr>
        <w:t>螺洞世外梅园、共光万亩梅园、北中红色欢乐谷、激石溪革命根据地先烈纪念园、新田湖坑</w:t>
      </w:r>
      <w:r>
        <w:rPr>
          <w:rFonts w:hint="eastAsia"/>
          <w:lang w:val="en-US" w:eastAsia="zh-CN"/>
        </w:rPr>
        <w:t>、</w:t>
      </w:r>
      <w:r>
        <w:rPr>
          <w:rFonts w:hint="default"/>
          <w:lang w:val="en-US" w:eastAsia="zh-CN"/>
        </w:rPr>
        <w:t>欧田螺溪谷、南万花海、河口航空运动田园综合体</w:t>
      </w:r>
      <w:r>
        <w:rPr>
          <w:rFonts w:hint="eastAsia"/>
          <w:lang w:val="en-US" w:eastAsia="zh-CN"/>
        </w:rPr>
        <w:t>、</w:t>
      </w:r>
      <w:r>
        <w:rPr>
          <w:rFonts w:hint="eastAsia"/>
        </w:rPr>
        <w:t>上护华发清泉谷、香溪谷、九京岭漂流</w:t>
      </w:r>
      <w:r>
        <w:rPr>
          <w:rFonts w:hint="default"/>
          <w:lang w:val="en-US" w:eastAsia="zh-CN"/>
        </w:rPr>
        <w:t>等</w:t>
      </w:r>
      <w:r>
        <w:rPr>
          <w:rFonts w:hint="eastAsia"/>
          <w:lang w:val="en-US" w:eastAsia="zh-CN"/>
        </w:rPr>
        <w:t>重要景区景点</w:t>
      </w:r>
      <w:r>
        <w:rPr>
          <w:rFonts w:hint="default"/>
          <w:lang w:val="en-US" w:eastAsia="zh-CN"/>
        </w:rPr>
        <w:t>建设</w:t>
      </w:r>
      <w:r>
        <w:rPr>
          <w:rFonts w:hint="eastAsia"/>
          <w:lang w:val="en-US" w:eastAsia="zh-CN"/>
        </w:rPr>
        <w:t>。</w:t>
      </w:r>
      <w:r>
        <w:rPr>
          <w:rFonts w:hint="eastAsia"/>
        </w:rPr>
        <w:t>完善旅游公共服务体系，提升游客服务中心服务质量，完善旅游公厕、停车场、旅游驿站、旅游信息服务等基础设施。</w:t>
      </w:r>
      <w:r>
        <w:rPr>
          <w:rFonts w:hint="eastAsia"/>
          <w:lang w:val="en-US" w:eastAsia="zh-CN"/>
        </w:rPr>
        <w:t>在各镇</w:t>
      </w:r>
      <w:r>
        <w:rPr>
          <w:rFonts w:hint="eastAsia"/>
        </w:rPr>
        <w:t>大力引进星级酒店、旅行社等旅游配套项目</w:t>
      </w:r>
      <w:r>
        <w:rPr>
          <w:rFonts w:hint="eastAsia"/>
          <w:lang w:eastAsia="zh-CN"/>
        </w:rPr>
        <w:t>，</w:t>
      </w:r>
      <w:r>
        <w:rPr>
          <w:rFonts w:hint="eastAsia"/>
          <w:lang w:val="en-US" w:eastAsia="zh-CN"/>
        </w:rPr>
        <w:t>特别是解决各镇住宿业短板问题，</w:t>
      </w:r>
      <w:r>
        <w:rPr>
          <w:rFonts w:hint="eastAsia" w:ascii="仿宋_GB2312" w:eastAsia="仿宋_GB2312"/>
          <w:bCs/>
          <w:sz w:val="32"/>
          <w:szCs w:val="32"/>
        </w:rPr>
        <w:t>加快引进知名品牌酒店到螺溪</w:t>
      </w:r>
      <w:r>
        <w:rPr>
          <w:rFonts w:hint="eastAsia"/>
          <w:bCs/>
          <w:sz w:val="32"/>
          <w:szCs w:val="32"/>
          <w:lang w:eastAsia="zh-CN"/>
        </w:rPr>
        <w:t>、</w:t>
      </w:r>
      <w:r>
        <w:rPr>
          <w:rFonts w:hint="eastAsia"/>
          <w:bCs/>
          <w:sz w:val="32"/>
          <w:szCs w:val="32"/>
          <w:lang w:val="en-US" w:eastAsia="zh-CN"/>
        </w:rPr>
        <w:t>东坑、水唇</w:t>
      </w:r>
      <w:r>
        <w:rPr>
          <w:rFonts w:hint="eastAsia" w:ascii="仿宋_GB2312" w:eastAsia="仿宋_GB2312"/>
          <w:bCs/>
          <w:sz w:val="32"/>
          <w:szCs w:val="32"/>
          <w:lang w:val="en-US" w:eastAsia="zh-CN"/>
        </w:rPr>
        <w:t>等镇</w:t>
      </w:r>
      <w:r>
        <w:rPr>
          <w:rFonts w:hint="eastAsia" w:ascii="仿宋_GB2312" w:eastAsia="仿宋_GB2312"/>
          <w:bCs/>
          <w:sz w:val="32"/>
          <w:szCs w:val="32"/>
        </w:rPr>
        <w:t>落地</w:t>
      </w:r>
      <w:r>
        <w:rPr>
          <w:rFonts w:hint="eastAsia"/>
        </w:rPr>
        <w:t>。加强旅游人才引进与培养，通过“金牌导游”讲好</w:t>
      </w:r>
      <w:r>
        <w:rPr>
          <w:rFonts w:hint="eastAsia"/>
          <w:lang w:val="en-US" w:eastAsia="zh-CN"/>
        </w:rPr>
        <w:t>陆河</w:t>
      </w:r>
      <w:r>
        <w:rPr>
          <w:rFonts w:hint="eastAsia"/>
        </w:rPr>
        <w:t>故事、展现</w:t>
      </w:r>
      <w:r>
        <w:rPr>
          <w:rFonts w:hint="eastAsia"/>
          <w:lang w:val="en-US" w:eastAsia="zh-CN"/>
        </w:rPr>
        <w:t>陆河</w:t>
      </w:r>
      <w:r>
        <w:rPr>
          <w:rFonts w:hint="eastAsia"/>
        </w:rPr>
        <w:t>风采。加强旅游宣传推广，充分利用宣传部门的平台和合作媒介推广</w:t>
      </w:r>
      <w:r>
        <w:rPr>
          <w:rFonts w:hint="eastAsia"/>
          <w:lang w:val="en-US" w:eastAsia="zh-CN"/>
        </w:rPr>
        <w:t>陆河</w:t>
      </w:r>
      <w:r>
        <w:rPr>
          <w:rFonts w:hint="eastAsia"/>
        </w:rPr>
        <w:t>旅游，综合运用传统媒体、新媒体和互联网新技术，全方位多渠道立体化实施形象宣传，提高城市知名度，增强市场吸引力。顺应数字化发展形势，加快推进以数字化、网络化、智能化为特征的智慧旅游发展，主动融合新型智慧城市和数字乡村建设，提升旅游便利度和旅游服务体验感。</w:t>
      </w:r>
    </w:p>
    <w:p>
      <w:pPr>
        <w:pStyle w:val="4"/>
        <w:rPr>
          <w:rFonts w:hint="default"/>
          <w:lang w:val="en-US" w:eastAsia="zh-CN"/>
        </w:rPr>
      </w:pPr>
      <w:bookmarkStart w:id="56" w:name="_Toc26082"/>
      <w:r>
        <w:rPr>
          <w:rFonts w:hint="default"/>
          <w:lang w:val="en-US" w:eastAsia="zh-CN"/>
        </w:rPr>
        <w:t>二、大力发展电子商务</w:t>
      </w:r>
      <w:bookmarkEnd w:id="56"/>
    </w:p>
    <w:p>
      <w:pPr>
        <w:rPr>
          <w:rFonts w:hint="default"/>
          <w:lang w:val="en-US" w:eastAsia="zh-CN"/>
        </w:rPr>
      </w:pPr>
      <w:r>
        <w:rPr>
          <w:rFonts w:hint="default"/>
          <w:lang w:val="en-US" w:eastAsia="zh-CN"/>
        </w:rPr>
        <w:t>加快国家级电子商务进农村示范县建设，加快建设镇村电商服务站点，完善“陆供快线”电商平台。充分发挥电子商务产业园区的集聚效应作用，发挥电商公共服务中心带动作用，积极吸收电商企业入驻，培育和孵化电商企业新力量，形成支撑电商进农村的骨干和载体。加快完善物流服务体系建设，推进</w:t>
      </w:r>
      <w:r>
        <w:rPr>
          <w:rFonts w:hint="eastAsia"/>
          <w:lang w:val="en-US" w:eastAsia="zh-CN"/>
        </w:rPr>
        <w:t>县产业转移工业园区快递</w:t>
      </w:r>
      <w:r>
        <w:rPr>
          <w:rFonts w:hint="default"/>
          <w:lang w:val="en-US" w:eastAsia="zh-CN"/>
        </w:rPr>
        <w:t>物流园项目建设，重点完善仓储保鲜冷链物流设施。持续开展电商人才培训，提高新型农业经营主体电商应用能力。鼓励农户、企业通过农产品网红、短视频营销、订单农业等“线上+线下”的销售模式开展产品推介，扩大农产品销量。推动农产品电子交易平台与农业生产基地、农产品营销大户、大型超市、大型餐饮连锁企业、农产品加工企业对接，构建“农户+农村销售合作组织+平台+网上零售商+消费者”新型的电子商务流通链。鼓励传统商贸企业积极应用电子商务平台，实现线上线下业务互动发展。</w:t>
      </w:r>
      <w:r>
        <w:rPr>
          <w:rFonts w:hint="eastAsia"/>
          <w:lang w:val="en-US" w:eastAsia="zh-CN"/>
        </w:rPr>
        <w:t>“十四五”期间</w:t>
      </w:r>
      <w:r>
        <w:rPr>
          <w:rFonts w:hint="default"/>
          <w:lang w:val="en-US" w:eastAsia="zh-CN"/>
        </w:rPr>
        <w:t>，全县电子商务交易额达到</w:t>
      </w:r>
      <w:r>
        <w:rPr>
          <w:rFonts w:hint="eastAsia"/>
          <w:lang w:val="en-US" w:eastAsia="zh-CN"/>
        </w:rPr>
        <w:t>20</w:t>
      </w:r>
      <w:r>
        <w:rPr>
          <w:rFonts w:hint="default"/>
          <w:lang w:val="en-US" w:eastAsia="zh-CN"/>
        </w:rPr>
        <w:t>亿元以上。</w:t>
      </w:r>
      <w:bookmarkStart w:id="57" w:name="_Toc14611"/>
    </w:p>
    <w:p>
      <w:pPr>
        <w:pStyle w:val="4"/>
        <w:rPr>
          <w:rFonts w:hint="eastAsia"/>
          <w:lang w:val="en-US" w:eastAsia="zh-CN"/>
        </w:rPr>
      </w:pPr>
      <w:r>
        <w:rPr>
          <w:rFonts w:hint="eastAsia"/>
          <w:lang w:val="en-US" w:eastAsia="zh-CN"/>
        </w:rPr>
        <w:t>三、发展镇域生活性服务业</w:t>
      </w:r>
    </w:p>
    <w:p>
      <w:pPr>
        <w:rPr>
          <w:rFonts w:hint="eastAsia"/>
          <w:b w:val="0"/>
          <w:bCs/>
          <w:lang w:val="en-US" w:eastAsia="zh-CN"/>
        </w:rPr>
      </w:pPr>
      <w:r>
        <w:rPr>
          <w:rFonts w:hint="eastAsia" w:ascii="仿宋_GB2312" w:hAnsi="仿宋_GB2312" w:eastAsia="仿宋_GB2312" w:cs="仿宋_GB2312"/>
          <w:b w:val="0"/>
          <w:bCs/>
          <w:color w:val="auto"/>
          <w:kern w:val="0"/>
          <w:sz w:val="32"/>
          <w:szCs w:val="32"/>
          <w:lang w:val="en-US" w:eastAsia="zh-CN"/>
        </w:rPr>
        <w:t>围绕批发零售、餐饮、住宿、电商等领域消费市场，探索运用新模式、新技术、新理念改造提升传统商贸服务，积极引进知名商贸企业参与县城与各镇商业中心、特色街区、商圈、综合体等建设，不断丰富商业业态结构，提升陆河消费市场活力。</w:t>
      </w:r>
      <w:r>
        <w:rPr>
          <w:rFonts w:hint="eastAsia" w:cs="仿宋_GB2312"/>
          <w:b w:val="0"/>
          <w:bCs/>
          <w:kern w:val="0"/>
          <w:szCs w:val="32"/>
        </w:rPr>
        <w:t>挖掘各镇特产美食</w:t>
      </w:r>
      <w:r>
        <w:rPr>
          <w:rFonts w:hint="eastAsia" w:cs="仿宋_GB2312"/>
          <w:b w:val="0"/>
          <w:bCs/>
          <w:kern w:val="0"/>
          <w:szCs w:val="32"/>
          <w:lang w:eastAsia="zh-CN"/>
        </w:rPr>
        <w:t>，</w:t>
      </w:r>
      <w:r>
        <w:rPr>
          <w:rFonts w:hint="eastAsia" w:cs="仿宋_GB2312"/>
          <w:b w:val="0"/>
          <w:bCs/>
          <w:kern w:val="0"/>
          <w:szCs w:val="32"/>
        </w:rPr>
        <w:t>发展特色餐饮业</w:t>
      </w:r>
      <w:r>
        <w:rPr>
          <w:rFonts w:hint="eastAsia" w:cs="仿宋_GB2312"/>
          <w:b w:val="0"/>
          <w:bCs/>
          <w:kern w:val="0"/>
          <w:szCs w:val="32"/>
          <w:lang w:eastAsia="zh-CN"/>
        </w:rPr>
        <w:t>。</w:t>
      </w:r>
      <w:r>
        <w:rPr>
          <w:rFonts w:hint="default"/>
          <w:b w:val="0"/>
          <w:bCs/>
          <w:lang w:val="en-US" w:eastAsia="zh-CN"/>
        </w:rPr>
        <w:t>聚焦人民美好生活需要，加快发展育幼、体育、家政等服务业，推动生活性服务业向高品质和多样化升级。</w:t>
      </w:r>
      <w:r>
        <w:rPr>
          <w:rFonts w:hint="eastAsia"/>
          <w:b w:val="0"/>
          <w:bCs/>
          <w:lang w:val="en-US" w:eastAsia="zh-CN"/>
        </w:rPr>
        <w:t>加快</w:t>
      </w:r>
      <w:r>
        <w:rPr>
          <w:rFonts w:hint="eastAsia"/>
          <w:b w:val="0"/>
          <w:bCs/>
        </w:rPr>
        <w:t>交通运输、商贸流通、仓储物流等行业</w:t>
      </w:r>
      <w:r>
        <w:rPr>
          <w:rFonts w:hint="eastAsia"/>
          <w:b w:val="0"/>
          <w:bCs/>
          <w:lang w:val="en-US" w:eastAsia="zh-CN"/>
        </w:rPr>
        <w:t>发展。</w:t>
      </w:r>
    </w:p>
    <w:p>
      <w:pPr>
        <w:pStyle w:val="4"/>
        <w:rPr>
          <w:rFonts w:hint="default"/>
          <w:lang w:val="en-US" w:eastAsia="zh-CN"/>
        </w:rPr>
      </w:pPr>
      <w:r>
        <w:rPr>
          <w:rFonts w:hint="default"/>
          <w:lang w:val="en-US" w:eastAsia="zh-CN"/>
        </w:rPr>
        <w:t>四、积极发展新兴服务业</w:t>
      </w:r>
    </w:p>
    <w:p>
      <w:pPr>
        <w:rPr>
          <w:rFonts w:hint="default"/>
          <w:lang w:val="en-US" w:eastAsia="zh-CN"/>
        </w:rPr>
      </w:pPr>
      <w:r>
        <w:rPr>
          <w:rFonts w:hint="eastAsia"/>
        </w:rPr>
        <w:t>培育数字经济、产业基金和医疗服务、线上教育</w:t>
      </w:r>
      <w:r>
        <w:rPr>
          <w:rFonts w:hint="eastAsia"/>
          <w:lang w:val="en-US" w:eastAsia="zh-CN"/>
        </w:rPr>
        <w:t>等</w:t>
      </w:r>
      <w:r>
        <w:rPr>
          <w:rFonts w:hint="eastAsia"/>
        </w:rPr>
        <w:t>新型业态</w:t>
      </w:r>
      <w:r>
        <w:rPr>
          <w:rFonts w:hint="eastAsia"/>
          <w:lang w:eastAsia="zh-CN"/>
        </w:rPr>
        <w:t>。</w:t>
      </w:r>
      <w:r>
        <w:rPr>
          <w:rFonts w:hint="default"/>
          <w:lang w:val="en-US" w:eastAsia="zh-CN"/>
        </w:rPr>
        <w:t>培育总部经济，落实激励总部经济发展的税收、土地、人才等优惠政策，进一步优化营商环境，吸引更多企业在我县设立区域性总部。培育发展金融</w:t>
      </w:r>
      <w:r>
        <w:rPr>
          <w:rFonts w:hint="eastAsia"/>
          <w:b w:val="0"/>
          <w:bCs/>
        </w:rPr>
        <w:t>保险</w:t>
      </w:r>
      <w:r>
        <w:rPr>
          <w:rFonts w:hint="default"/>
          <w:lang w:val="en-US" w:eastAsia="zh-CN"/>
        </w:rPr>
        <w:t>业，积极发展普惠金融，强化金融对中小微企业、科技企业的支持。鼓励发展科技服务业，围绕县域相关产业服务体系建设，规划布局一批重点创新公共服务平台和产学研协同创新中心，建设研发设计服务平台和检验检测计量标准服务机构。</w:t>
      </w:r>
      <w:r>
        <w:rPr>
          <w:rFonts w:hint="eastAsia"/>
        </w:rPr>
        <w:t>发展文化艺术、文化信息传输、文化创意和设计、文化休闲娱乐等服务业</w:t>
      </w:r>
      <w:r>
        <w:rPr>
          <w:rFonts w:hint="eastAsia"/>
          <w:lang w:eastAsia="zh-CN"/>
        </w:rPr>
        <w:t>，</w:t>
      </w:r>
      <w:r>
        <w:rPr>
          <w:rFonts w:hint="eastAsia"/>
        </w:rPr>
        <w:t>充分挖掘客家文化民俗底蕴，鼓励数字动漫、文化会展、数字电影、创意设计等融入客家元素</w:t>
      </w:r>
      <w:r>
        <w:rPr>
          <w:rFonts w:hint="default"/>
          <w:lang w:val="en-US" w:eastAsia="zh-CN"/>
        </w:rPr>
        <w:t>，推动客家文化传承创新。</w:t>
      </w:r>
    </w:p>
    <w:p>
      <w:pPr>
        <w:pStyle w:val="4"/>
        <w:rPr>
          <w:rFonts w:hint="default"/>
          <w:lang w:val="en-US" w:eastAsia="zh-CN"/>
        </w:rPr>
      </w:pPr>
      <w:r>
        <w:rPr>
          <w:rFonts w:hint="eastAsia"/>
          <w:lang w:val="en-US" w:eastAsia="zh-CN"/>
        </w:rPr>
        <w:t>五</w:t>
      </w:r>
      <w:r>
        <w:rPr>
          <w:rFonts w:hint="default"/>
          <w:lang w:val="en-US" w:eastAsia="zh-CN"/>
        </w:rPr>
        <w:t>、布局康养服务业</w:t>
      </w:r>
      <w:bookmarkEnd w:id="57"/>
    </w:p>
    <w:p>
      <w:pPr>
        <w:rPr>
          <w:rFonts w:hint="default"/>
          <w:lang w:val="en-US" w:eastAsia="zh-CN"/>
        </w:rPr>
      </w:pPr>
      <w:r>
        <w:rPr>
          <w:rFonts w:hint="default"/>
          <w:lang w:val="en-US" w:eastAsia="zh-CN"/>
        </w:rPr>
        <w:t>发挥我县气候、生态、温泉等资源优势，积极构建生态体验、度假养生、温泉水疗养生、森林养生、高山避暑养生、田园养生等养生业态，打造休闲农庄、养生度假区、养生谷、温泉度假区、生态酒店</w:t>
      </w:r>
      <w:r>
        <w:rPr>
          <w:rFonts w:hint="eastAsia"/>
          <w:lang w:val="en-US" w:eastAsia="zh-CN"/>
        </w:rPr>
        <w:t>、</w:t>
      </w:r>
      <w:r>
        <w:rPr>
          <w:rFonts w:hint="default"/>
          <w:lang w:val="en-US" w:eastAsia="zh-CN"/>
        </w:rPr>
        <w:t>民宿等产品，形成生态养生健康产业体系。加强温泉资源的开发利用，依托御水湾温泉度假村、上护温泉、</w:t>
      </w:r>
      <w:r>
        <w:rPr>
          <w:rFonts w:hint="eastAsia"/>
        </w:rPr>
        <w:t>华发清泉谷温泉</w:t>
      </w:r>
      <w:r>
        <w:rPr>
          <w:rFonts w:hint="default"/>
          <w:lang w:val="en-US" w:eastAsia="zh-CN"/>
        </w:rPr>
        <w:t>、汤排温泉度假村、新田镇温泉养老产业园，延伸温泉养生产业链，促进温泉康疗、养生美容、养生食品、运动健体等产业蓬勃发展。深入挖掘南万红椎生态公园、火山嶂森林公园，鹰嘴峰风景区、观天嶂、人字嶂等山岳型景区发展潜力，构建类型丰富的森林康养基地。</w:t>
      </w:r>
    </w:p>
    <w:p>
      <w:pPr>
        <w:pStyle w:val="3"/>
        <w:rPr>
          <w:rFonts w:hint="eastAsia"/>
          <w:lang w:val="en-US" w:eastAsia="zh-CN"/>
        </w:rPr>
      </w:pPr>
      <w:bookmarkStart w:id="58" w:name="_Toc15287"/>
      <w:bookmarkStart w:id="59" w:name="_Toc22479"/>
      <w:bookmarkStart w:id="60" w:name="_Toc9923"/>
      <w:r>
        <w:rPr>
          <w:rFonts w:hint="eastAsia"/>
          <w:lang w:val="en-US" w:eastAsia="zh-CN"/>
        </w:rPr>
        <w:t>第四节 深入探索生态产品价值实现机制</w:t>
      </w:r>
      <w:bookmarkEnd w:id="58"/>
      <w:bookmarkEnd w:id="59"/>
      <w:bookmarkEnd w:id="60"/>
    </w:p>
    <w:p>
      <w:pPr>
        <w:rPr>
          <w:rFonts w:hint="eastAsia"/>
          <w:lang w:val="en-US" w:eastAsia="zh-CN"/>
        </w:rPr>
      </w:pPr>
      <w:r>
        <w:rPr>
          <w:rFonts w:hint="eastAsia"/>
        </w:rPr>
        <w:t>深入践行“绿水青山就是金山银山”理念，以“打造美丽大花园、实现绿色新崛起”为主题，以提供更多优质生态产品满足人民日益增长的优美生态环境需要为主线，率先探索政府主导、企业和社会各界参与、市场化运作、可持续的生态产品价值实现路径，</w:t>
      </w:r>
      <w:r>
        <w:rPr>
          <w:rFonts w:hint="eastAsia"/>
          <w:lang w:val="en-US" w:eastAsia="zh-CN"/>
        </w:rPr>
        <w:t>争取在生态产品价值实现探索中走在全省前列。</w:t>
      </w:r>
    </w:p>
    <w:p>
      <w:pPr>
        <w:pStyle w:val="4"/>
        <w:rPr>
          <w:rFonts w:hint="eastAsia"/>
        </w:rPr>
      </w:pPr>
      <w:bookmarkStart w:id="61" w:name="_Toc21431"/>
      <w:r>
        <w:rPr>
          <w:rFonts w:hint="eastAsia"/>
          <w:lang w:val="en-US" w:eastAsia="zh-CN"/>
        </w:rPr>
        <w:t>一、</w:t>
      </w:r>
      <w:r>
        <w:rPr>
          <w:rFonts w:hint="eastAsia"/>
        </w:rPr>
        <w:t>建立价值核算评估应用机制</w:t>
      </w:r>
      <w:bookmarkEnd w:id="61"/>
    </w:p>
    <w:p>
      <w:pPr>
        <w:rPr>
          <w:rFonts w:hint="eastAsia"/>
        </w:rPr>
      </w:pPr>
      <w:r>
        <w:rPr>
          <w:rFonts w:hint="eastAsia"/>
          <w:b/>
          <w:bCs/>
        </w:rPr>
        <w:t>科学核算生态产品价值</w:t>
      </w:r>
      <w:r>
        <w:rPr>
          <w:rFonts w:hint="eastAsia"/>
          <w:b/>
          <w:bCs/>
          <w:lang w:eastAsia="zh-CN"/>
        </w:rPr>
        <w:t>。</w:t>
      </w:r>
      <w:r>
        <w:rPr>
          <w:rFonts w:hint="eastAsia"/>
        </w:rPr>
        <w:t>完善陆河生态产品目录清单，科学评估各类生态产品的潜在价值量。选取1-2个镇开展生态产品价值核算评估试点，完善指标体系、技术规范和核算流程。</w:t>
      </w:r>
    </w:p>
    <w:p>
      <w:pPr>
        <w:rPr>
          <w:rFonts w:hint="eastAsia"/>
        </w:rPr>
      </w:pPr>
      <w:r>
        <w:rPr>
          <w:rFonts w:hint="eastAsia"/>
          <w:b/>
          <w:bCs/>
        </w:rPr>
        <w:t>健全绿色发展财政奖补机制。</w:t>
      </w:r>
      <w:r>
        <w:rPr>
          <w:rFonts w:hint="eastAsia"/>
        </w:rPr>
        <w:t>制定生态产品政府采购目录，在陆河县率先探索政府采购生态产品试点，探索建立根据生态产品质量和价值确定财政转移支付额度、横向生态补偿额度的体制机制。</w:t>
      </w:r>
    </w:p>
    <w:p>
      <w:pPr>
        <w:rPr>
          <w:rFonts w:hint="eastAsia"/>
        </w:rPr>
      </w:pPr>
      <w:r>
        <w:rPr>
          <w:rFonts w:hint="eastAsia"/>
          <w:b/>
          <w:bCs/>
        </w:rPr>
        <w:t>探索建立生态产品价值考核体系和干部离任审计制度。</w:t>
      </w:r>
      <w:r>
        <w:rPr>
          <w:rFonts w:hint="eastAsia"/>
        </w:rPr>
        <w:t>探索建立生态产品价值年度目标考核制度，将生态产品价值实现机制试点工作纳入干部自然资源资产离任审计内容，进一步引导各地各部门处理好经济发展和生态保护的关系。</w:t>
      </w:r>
    </w:p>
    <w:p>
      <w:pPr>
        <w:pStyle w:val="24"/>
        <w:rPr>
          <w:rFonts w:hint="eastAsia"/>
          <w:lang w:val="en-US" w:eastAsia="zh-CN"/>
        </w:rPr>
      </w:pPr>
      <w:r>
        <w:rPr>
          <w:rFonts w:hint="eastAsia"/>
          <w:lang w:val="en-US" w:eastAsia="zh-CN"/>
        </w:rPr>
        <w:t>表1：</w:t>
      </w:r>
      <w:r>
        <w:rPr>
          <w:rFonts w:hint="eastAsia"/>
        </w:rPr>
        <w:t>陆河县GEP核算指标体系</w:t>
      </w:r>
      <w:r>
        <w:rPr>
          <w:rFonts w:hint="eastAsia"/>
          <w:lang w:val="en-US" w:eastAsia="zh-CN"/>
        </w:rPr>
        <w:t>设置指引</w:t>
      </w:r>
    </w:p>
    <w:tbl>
      <w:tblPr>
        <w:tblStyle w:val="21"/>
        <w:tblW w:w="85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3"/>
        <w:gridCol w:w="934"/>
        <w:gridCol w:w="934"/>
        <w:gridCol w:w="934"/>
        <w:gridCol w:w="47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blHeader/>
          <w:jc w:val="center"/>
        </w:trPr>
        <w:tc>
          <w:tcPr>
            <w:tcW w:w="933" w:type="dxa"/>
            <w:tcBorders>
              <w:top w:val="single" w:color="auto" w:sz="4" w:space="0"/>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b/>
                <w:bCs/>
                <w:color w:val="000000"/>
                <w:sz w:val="24"/>
                <w:szCs w:val="24"/>
              </w:rPr>
            </w:pPr>
            <w:bookmarkStart w:id="62" w:name="RANGE!F6"/>
            <w:r>
              <w:rPr>
                <w:rFonts w:hint="eastAsia" w:ascii="仿宋_GB2312" w:hAnsi="仿宋_GB2312" w:eastAsia="仿宋_GB2312" w:cs="仿宋_GB2312"/>
                <w:b/>
                <w:bCs/>
                <w:color w:val="000000"/>
                <w:sz w:val="24"/>
                <w:szCs w:val="24"/>
              </w:rPr>
              <w:t>序号</w:t>
            </w:r>
            <w:bookmarkEnd w:id="62"/>
          </w:p>
        </w:tc>
        <w:tc>
          <w:tcPr>
            <w:tcW w:w="934" w:type="dxa"/>
            <w:tcBorders>
              <w:top w:val="single" w:color="auto" w:sz="4" w:space="0"/>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类别</w:t>
            </w:r>
          </w:p>
        </w:tc>
        <w:tc>
          <w:tcPr>
            <w:tcW w:w="934" w:type="dxa"/>
            <w:tcBorders>
              <w:top w:val="single" w:color="auto" w:sz="4" w:space="0"/>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科目</w:t>
            </w:r>
          </w:p>
        </w:tc>
        <w:tc>
          <w:tcPr>
            <w:tcW w:w="934" w:type="dxa"/>
            <w:tcBorders>
              <w:top w:val="single" w:color="auto" w:sz="4" w:space="0"/>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指标</w:t>
            </w:r>
          </w:p>
        </w:tc>
        <w:tc>
          <w:tcPr>
            <w:tcW w:w="4784" w:type="dxa"/>
            <w:tcBorders>
              <w:top w:val="single" w:color="auto" w:sz="4" w:space="0"/>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具体内容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8"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934" w:type="dxa"/>
            <w:vMerge w:val="restart"/>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供给产品</w:t>
            </w:r>
          </w:p>
        </w:tc>
        <w:tc>
          <w:tcPr>
            <w:tcW w:w="934" w:type="dxa"/>
            <w:vMerge w:val="restart"/>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直接利用供给产品</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农业产品</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从农业生态系统中获得的初级产品，如谷物、豆类、薯类、油料、棉花、麻类、糖料、烟叶、茶叶、药材、蔬菜、食用菌、瓜果、水果、食用坚果、花卉等。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林业产品</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林木产品、林产品以及与森林资源相关的初级产品，如木材、竹材、松脂、生漆、油桐籽等。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31"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畜牧业产品</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散养禽畜获得的产品，如牛、羊、猪、家禽、奶类、禽蛋、蜂蜜产品等。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38"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渔业产品</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利用水域中生物的物质转化功能，通过捕捞、养殖等方式取得的水产品，如鱼类、其他水生动物等。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13"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转化利用供给产品</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可再生能源</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生态系统所含的能量，不排放污染物、能够直接用于生产生活的能源，如水能、潮汐能等。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50"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934" w:type="dxa"/>
            <w:vMerge w:val="restart"/>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调节服务</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水源涵养</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水源涵养</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生态系统通过其结构和过程拦截滞蓄降水，增强土壤下渗，涵养土壤水分和补充地下水、调节河川流量，增加可利用水资源量的功能。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63"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土壤保持</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土壤保持</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生态系统通过其结构与过程保护土壤、降低雨水的侵蚀能力，减少土壤流失的功能。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10"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洪水调蓄</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洪水调蓄</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生态系统通过调节暴雨径流、削减洪峰，减轻洪水危害的功能。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95"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水环境净化</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水环境净化</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生态系统通过物理和生化过程对水体污染物吸附、降解以及生物吸收等，降低水体污染物浓度、净化水环境的功能。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3"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空气净化</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空气净化</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生态系统吸收、阻滤大气中的污染物，如SO</w:t>
            </w:r>
            <w:r>
              <w:rPr>
                <w:rFonts w:hint="eastAsia" w:ascii="仿宋_GB2312" w:hAnsi="仿宋_GB2312" w:eastAsia="仿宋_GB2312" w:cs="仿宋_GB2312"/>
                <w:color w:val="000000"/>
                <w:sz w:val="24"/>
                <w:szCs w:val="24"/>
                <w:vertAlign w:val="subscript"/>
              </w:rPr>
              <w:t>2</w:t>
            </w:r>
            <w:r>
              <w:rPr>
                <w:rFonts w:hint="eastAsia" w:ascii="仿宋_GB2312" w:hAnsi="仿宋_GB2312" w:eastAsia="仿宋_GB2312" w:cs="仿宋_GB2312"/>
                <w:color w:val="000000"/>
                <w:sz w:val="24"/>
                <w:szCs w:val="24"/>
              </w:rPr>
              <w:t>、NOx等，降低空气污染浓度，改善空气环境的功能。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13"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固碳</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固碳</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生态系统吸收二氧化碳合成有机物质，将碳固定在植物和土壤中，降低大气中二氧化碳浓度的功能。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25"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释氧</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释氧</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自然生态系统通过植物光合作用释放氧气，维持大气氧气稳定的功能。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90"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w:t>
            </w:r>
          </w:p>
        </w:tc>
        <w:tc>
          <w:tcPr>
            <w:tcW w:w="934" w:type="dxa"/>
            <w:vMerge w:val="continue"/>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left"/>
              <w:textAlignment w:val="auto"/>
              <w:rPr>
                <w:rFonts w:hint="eastAsia" w:ascii="仿宋_GB2312" w:hAnsi="仿宋_GB2312" w:eastAsia="仿宋_GB2312" w:cs="仿宋_GB2312"/>
                <w:color w:val="000000"/>
                <w:sz w:val="24"/>
                <w:szCs w:val="24"/>
              </w:rPr>
            </w:pP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气候调节</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气候调节</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生态系统通过植被蒸腾作用和水面蒸发过程吸收能量、降低气温、提高湿度的功能。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00" w:hRule="atLeast"/>
          <w:jc w:val="center"/>
        </w:trPr>
        <w:tc>
          <w:tcPr>
            <w:tcW w:w="933" w:type="dxa"/>
            <w:tcBorders>
              <w:top w:val="nil"/>
              <w:left w:val="single" w:color="auto" w:sz="4" w:space="0"/>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文化服务</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生态旅游</w:t>
            </w:r>
          </w:p>
        </w:tc>
        <w:tc>
          <w:tcPr>
            <w:tcW w:w="93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jc w:val="center"/>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生态旅游</w:t>
            </w:r>
          </w:p>
        </w:tc>
        <w:tc>
          <w:tcPr>
            <w:tcW w:w="4784" w:type="dxa"/>
            <w:tcBorders>
              <w:top w:val="nil"/>
              <w:left w:val="nil"/>
              <w:bottom w:val="single" w:color="auto" w:sz="4" w:space="0"/>
              <w:right w:val="single" w:color="auto" w:sz="4" w:space="0"/>
            </w:tcBorders>
            <w:vAlign w:val="center"/>
          </w:tcPr>
          <w:p>
            <w:pPr>
              <w:wordWrap/>
              <w:adjustRightInd/>
              <w:snapToGrid/>
              <w:spacing w:line="240" w:lineRule="auto"/>
              <w:ind w:firstLine="0" w:firstLineChars="0"/>
              <w:textAlignment w:val="auto"/>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人类通过精神感受、知识获取、休闲娱乐和美学体验等旅游方式，从生态系统获得的非物质惠益。</w:t>
            </w:r>
          </w:p>
        </w:tc>
        <w:bookmarkStart w:id="63" w:name="_Toc29809"/>
      </w:tr>
    </w:tbl>
    <w:p>
      <w:pPr>
        <w:pStyle w:val="4"/>
        <w:rPr>
          <w:rFonts w:hint="eastAsia"/>
        </w:rPr>
      </w:pPr>
      <w:r>
        <w:rPr>
          <w:rFonts w:hint="eastAsia"/>
          <w:lang w:val="en-US" w:eastAsia="zh-CN"/>
        </w:rPr>
        <w:t>二、</w:t>
      </w:r>
      <w:r>
        <w:rPr>
          <w:rFonts w:hint="eastAsia"/>
        </w:rPr>
        <w:t>健全生态产品市场交易体系</w:t>
      </w:r>
      <w:bookmarkEnd w:id="63"/>
    </w:p>
    <w:p>
      <w:pPr>
        <w:rPr>
          <w:rFonts w:hint="eastAsia"/>
        </w:rPr>
      </w:pPr>
      <w:r>
        <w:rPr>
          <w:rFonts w:hint="eastAsia"/>
        </w:rPr>
        <w:t>健全自然资源资产产权制度</w:t>
      </w:r>
      <w:r>
        <w:rPr>
          <w:rFonts w:hint="eastAsia"/>
          <w:lang w:eastAsia="zh-CN"/>
        </w:rPr>
        <w:t>，</w:t>
      </w:r>
      <w:r>
        <w:rPr>
          <w:rFonts w:hint="eastAsia"/>
        </w:rPr>
        <w:t>建立自然资源资产全面调查、动态监测、统一评价制度，重点界定水流、森林、湿地等自然资源资产的产权主体及权利。健全生态产品市场交易机制</w:t>
      </w:r>
      <w:r>
        <w:rPr>
          <w:rFonts w:hint="eastAsia"/>
          <w:lang w:eastAsia="zh-CN"/>
        </w:rPr>
        <w:t>。</w:t>
      </w:r>
      <w:r>
        <w:rPr>
          <w:rFonts w:hint="eastAsia"/>
        </w:rPr>
        <w:t>完善促进生态产品价值实现的金融体系</w:t>
      </w:r>
      <w:r>
        <w:rPr>
          <w:rFonts w:hint="eastAsia"/>
          <w:lang w:eastAsia="zh-CN"/>
        </w:rPr>
        <w:t>，</w:t>
      </w:r>
      <w:r>
        <w:rPr>
          <w:rFonts w:hint="eastAsia"/>
        </w:rPr>
        <w:t>鼓励各类金融机构按照风险可控、商业可持续原则，加大对陆河县绿色发展的支持力度，优先支持生态产品价值实现重点项目</w:t>
      </w:r>
      <w:r>
        <w:rPr>
          <w:rFonts w:hint="eastAsia"/>
          <w:lang w:eastAsia="zh-CN"/>
        </w:rPr>
        <w:t>。</w:t>
      </w:r>
      <w:r>
        <w:rPr>
          <w:rFonts w:hint="eastAsia"/>
        </w:rPr>
        <w:t>支持探索农产品收益保险和绿色企业贷款保证保险。</w:t>
      </w:r>
    </w:p>
    <w:p>
      <w:pPr>
        <w:pStyle w:val="4"/>
        <w:rPr>
          <w:rFonts w:hint="eastAsia"/>
          <w:lang w:val="en-US" w:eastAsia="zh-CN"/>
        </w:rPr>
      </w:pPr>
      <w:bookmarkStart w:id="64" w:name="_Toc11716"/>
      <w:r>
        <w:rPr>
          <w:rFonts w:hint="eastAsia"/>
          <w:lang w:val="en-US" w:eastAsia="zh-CN"/>
        </w:rPr>
        <w:t>三、</w:t>
      </w:r>
      <w:r>
        <w:rPr>
          <w:rFonts w:hint="eastAsia"/>
        </w:rPr>
        <w:t>创新生态价值产业实现路径</w:t>
      </w:r>
      <w:bookmarkEnd w:id="64"/>
    </w:p>
    <w:p>
      <w:pPr>
        <w:rPr>
          <w:rFonts w:hint="default" w:eastAsia="仿宋_GB2312"/>
          <w:lang w:val="en-US" w:eastAsia="zh-CN"/>
        </w:rPr>
      </w:pPr>
      <w:r>
        <w:rPr>
          <w:rFonts w:hint="eastAsia"/>
          <w:lang w:val="en-US" w:eastAsia="zh-CN"/>
        </w:rPr>
        <w:t>大力培育生态农产品和文旅、康养等消费市场，完善市场定价机制，</w:t>
      </w:r>
      <w:r>
        <w:rPr>
          <w:rFonts w:hint="eastAsia"/>
        </w:rPr>
        <w:t>通过发展生态农业、生态工业、生态旅游康养等产业实现生态价值。</w:t>
      </w:r>
      <w:r>
        <w:rPr>
          <w:rFonts w:hint="eastAsia"/>
          <w:lang w:val="en-US" w:eastAsia="zh-CN"/>
        </w:rPr>
        <w:t>制定生态产品政府采购目录，探索政府采购生态产品试点，探索建立依据生态产品质量和价值确定财政转移支付额度、横向生态补偿额度机制。探索商品林调整为公益林路径，完善生态公益林补偿机制，探索生态公益林补偿增长机制。推动在水流域上下游城市间建立横向生态补偿机制。探索建立用能权、碳排放权初始配额与生态产品价值挂钩机制，争取国家支持开展清洁能源抵扣能耗消费总量改革试点。</w:t>
      </w:r>
    </w:p>
    <w:p>
      <w:pPr>
        <w:pStyle w:val="4"/>
        <w:rPr>
          <w:rFonts w:hint="eastAsia"/>
          <w:lang w:val="en-US" w:eastAsia="zh-CN"/>
        </w:rPr>
      </w:pPr>
      <w:bookmarkStart w:id="65" w:name="_Toc28210"/>
      <w:r>
        <w:rPr>
          <w:rFonts w:hint="eastAsia"/>
          <w:lang w:val="en-US" w:eastAsia="zh-CN"/>
        </w:rPr>
        <w:t>四、建立生态产品质量标准体系</w:t>
      </w:r>
      <w:bookmarkEnd w:id="65"/>
    </w:p>
    <w:p>
      <w:pPr>
        <w:rPr>
          <w:rFonts w:hint="default"/>
          <w:lang w:val="en-US" w:eastAsia="zh-CN"/>
        </w:rPr>
      </w:pPr>
      <w:r>
        <w:rPr>
          <w:rFonts w:hint="eastAsia"/>
          <w:lang w:val="en-US" w:eastAsia="zh-CN"/>
        </w:rPr>
        <w:t>打造区域公用生态产品品牌体系，成立生态产品品牌运营机构，培育一批品牌示范企业，形成产业集群。建立区域公用品牌质量标准体系，提升区域公用生态产品品牌权威性。强化生态产品质量追溯体系建设，实现绿色食品、有机农产品和地理标志农产品全程可追溯。</w:t>
      </w:r>
    </w:p>
    <w:p>
      <w:pPr>
        <w:rPr>
          <w:rFonts w:hint="default"/>
          <w:lang w:val="en-US" w:eastAsia="zh-CN"/>
        </w:rPr>
      </w:pPr>
      <w:r>
        <w:rPr>
          <w:rFonts w:hint="default"/>
          <w:lang w:val="en-US" w:eastAsia="zh-CN"/>
        </w:rPr>
        <w:br w:type="page"/>
      </w:r>
    </w:p>
    <w:p>
      <w:pPr>
        <w:pStyle w:val="2"/>
        <w:rPr>
          <w:rFonts w:hint="default"/>
          <w:lang w:val="en-US" w:eastAsia="zh-CN"/>
        </w:rPr>
      </w:pPr>
      <w:bookmarkStart w:id="66" w:name="_Toc27363"/>
      <w:bookmarkStart w:id="67" w:name="_Toc10158"/>
      <w:bookmarkStart w:id="68" w:name="_Toc24803"/>
      <w:r>
        <w:rPr>
          <w:rFonts w:hint="default"/>
          <w:lang w:val="en-US" w:eastAsia="zh-CN"/>
        </w:rPr>
        <w:t>第四章 重大工程</w:t>
      </w:r>
      <w:bookmarkEnd w:id="66"/>
      <w:bookmarkEnd w:id="67"/>
      <w:bookmarkEnd w:id="68"/>
    </w:p>
    <w:p>
      <w:pPr>
        <w:rPr>
          <w:rFonts w:hint="default"/>
          <w:lang w:val="en-US" w:eastAsia="zh-CN"/>
        </w:rPr>
      </w:pPr>
      <w:r>
        <w:rPr>
          <w:rFonts w:hint="default"/>
          <w:lang w:val="en-US" w:eastAsia="zh-CN"/>
        </w:rPr>
        <w:t>落实新发展新理念，系统实施区域合作推进工程、产业创新提升、企业能力建设、基础设施完善工程、聚才引智工程、生态环境保护工程、招商引资工程、营商环境优化工程等八大工程，构建优质产业生态，实现产业高质量发展。</w:t>
      </w:r>
    </w:p>
    <w:p>
      <w:pPr>
        <w:pStyle w:val="3"/>
        <w:rPr>
          <w:rFonts w:hint="default"/>
          <w:lang w:val="en-US" w:eastAsia="zh-CN"/>
        </w:rPr>
      </w:pPr>
      <w:bookmarkStart w:id="69" w:name="_Toc29009"/>
      <w:bookmarkStart w:id="70" w:name="_Toc18669"/>
      <w:bookmarkStart w:id="71" w:name="_Toc8029"/>
      <w:r>
        <w:rPr>
          <w:rFonts w:hint="default"/>
          <w:lang w:val="en-US" w:eastAsia="zh-CN"/>
        </w:rPr>
        <w:t>第一节 区域合作推进工程</w:t>
      </w:r>
      <w:bookmarkEnd w:id="69"/>
      <w:bookmarkEnd w:id="70"/>
      <w:bookmarkEnd w:id="71"/>
    </w:p>
    <w:p>
      <w:pPr>
        <w:rPr>
          <w:rFonts w:hint="default"/>
          <w:lang w:val="en-US" w:eastAsia="zh-CN"/>
        </w:rPr>
      </w:pPr>
      <w:r>
        <w:rPr>
          <w:rFonts w:hint="default"/>
          <w:lang w:val="en-US" w:eastAsia="zh-CN"/>
        </w:rPr>
        <w:t>以</w:t>
      </w:r>
      <w:r>
        <w:rPr>
          <w:rFonts w:hint="eastAsia"/>
          <w:lang w:val="en-US" w:eastAsia="zh-CN"/>
        </w:rPr>
        <w:t>汕尾市</w:t>
      </w:r>
      <w:r>
        <w:rPr>
          <w:rFonts w:hint="default"/>
          <w:lang w:val="en-US" w:eastAsia="zh-CN"/>
        </w:rPr>
        <w:t>实施“</w:t>
      </w:r>
      <w:r>
        <w:rPr>
          <w:rFonts w:hint="eastAsia"/>
          <w:lang w:val="en-US" w:eastAsia="zh-CN"/>
        </w:rPr>
        <w:t>东承西接</w:t>
      </w:r>
      <w:r>
        <w:rPr>
          <w:rFonts w:hint="default"/>
          <w:lang w:val="en-US" w:eastAsia="zh-CN"/>
        </w:rPr>
        <w:t>”战略</w:t>
      </w:r>
      <w:r>
        <w:rPr>
          <w:rFonts w:hint="eastAsia"/>
          <w:lang w:val="en-US" w:eastAsia="zh-CN"/>
        </w:rPr>
        <w:t>（即向西全面接轨深圳、融入“双区”，向东全面对接汕头、携手汕潮揭，在东承西接中实现振兴发展。）</w:t>
      </w:r>
      <w:r>
        <w:rPr>
          <w:rFonts w:hint="default"/>
          <w:lang w:val="en-US" w:eastAsia="zh-CN"/>
        </w:rPr>
        <w:t>为契机，加强与“双区”对接合作，全面融入“双区”产业链、创新链和资金链。加强与汕潮揭都市圈的经济联系，深化交通、产业、生态等合作，努力实现优势互补、互利共赢。</w:t>
      </w:r>
    </w:p>
    <w:p>
      <w:pPr>
        <w:pStyle w:val="4"/>
        <w:rPr>
          <w:rFonts w:hint="default"/>
          <w:lang w:val="en-US" w:eastAsia="zh-CN"/>
        </w:rPr>
      </w:pPr>
      <w:bookmarkStart w:id="72" w:name="_Toc1336"/>
      <w:r>
        <w:rPr>
          <w:rFonts w:hint="default"/>
          <w:lang w:val="en-US" w:eastAsia="zh-CN"/>
        </w:rPr>
        <w:t>一、积极融入“双区”建设</w:t>
      </w:r>
      <w:bookmarkEnd w:id="72"/>
    </w:p>
    <w:p>
      <w:pPr>
        <w:rPr>
          <w:rFonts w:hint="default"/>
          <w:lang w:val="en-US" w:eastAsia="zh-CN"/>
        </w:rPr>
      </w:pPr>
      <w:r>
        <w:rPr>
          <w:rFonts w:hint="default"/>
          <w:lang w:val="en-US" w:eastAsia="zh-CN"/>
        </w:rPr>
        <w:t>主动与广深对接合作，围绕高质量发展新要求，不定期赴广深开展考察和经贸交流活动，部署招商项目跟踪落地工作，积极引进广深先进产业流、信息流、资金流，促进人才、消费经济同步汇集</w:t>
      </w:r>
      <w:r>
        <w:rPr>
          <w:rFonts w:hint="eastAsia"/>
          <w:lang w:val="en-US" w:eastAsia="zh-CN"/>
        </w:rPr>
        <w:t>陆河</w:t>
      </w:r>
      <w:r>
        <w:rPr>
          <w:rFonts w:hint="default"/>
          <w:lang w:val="en-US" w:eastAsia="zh-CN"/>
        </w:rPr>
        <w:t>。支持企业向广深拓展，推动产业链向广深产业集群衔接发展，扩大市场，延长产业链，提升竞争力。部署交通对接、文化交融、现代服务业共享、产学研合作、社会民生保障协作等合作目标，促进区域合作发展。</w:t>
      </w:r>
    </w:p>
    <w:p>
      <w:pPr>
        <w:pStyle w:val="4"/>
        <w:rPr>
          <w:rFonts w:hint="default"/>
          <w:lang w:val="en-US" w:eastAsia="zh-CN"/>
        </w:rPr>
      </w:pPr>
      <w:bookmarkStart w:id="73" w:name="_Toc15838"/>
      <w:r>
        <w:rPr>
          <w:rFonts w:hint="default"/>
          <w:lang w:val="en-US" w:eastAsia="zh-CN"/>
        </w:rPr>
        <w:t>二、携手汕潮揭实现协同联动发展</w:t>
      </w:r>
      <w:bookmarkEnd w:id="73"/>
    </w:p>
    <w:p>
      <w:pPr>
        <w:rPr>
          <w:rFonts w:hint="default"/>
          <w:lang w:val="en-US" w:eastAsia="zh-CN"/>
        </w:rPr>
      </w:pPr>
      <w:r>
        <w:rPr>
          <w:rFonts w:hint="default"/>
          <w:lang w:val="en-US" w:eastAsia="zh-CN"/>
        </w:rPr>
        <w:t>完善产业协同发展机制，强化产业发展体系建设，以</w:t>
      </w:r>
      <w:r>
        <w:rPr>
          <w:rFonts w:hint="eastAsia"/>
          <w:lang w:val="en-US" w:eastAsia="zh-CN"/>
        </w:rPr>
        <w:t>县产业转移工业</w:t>
      </w:r>
      <w:r>
        <w:rPr>
          <w:rFonts w:hint="default"/>
          <w:lang w:val="en-US" w:eastAsia="zh-CN"/>
        </w:rPr>
        <w:t>园区产业经济建设为重要抓手，加强与汕潮揭在新一代信息技术、生物医药等产业协作共建，进一步促进我县与汕潮揭都市圈之间人才、资金、信息、技术等要素的相互流动。积极与普宁、揭西、潮安、湘桥、潮阳、潮南等地革命老区开展红色旅游联动，共同拓展“红色交通线”“华侨华人爱国情怀”等红色旅游线路。携手推进生态保护，加强污染联防联治，共同维护绿水青山的生态环境。</w:t>
      </w:r>
    </w:p>
    <w:p>
      <w:pPr>
        <w:pStyle w:val="4"/>
        <w:rPr>
          <w:rFonts w:hint="default"/>
          <w:lang w:val="en-US" w:eastAsia="zh-CN"/>
        </w:rPr>
      </w:pPr>
      <w:r>
        <w:rPr>
          <w:rFonts w:hint="eastAsia"/>
          <w:lang w:val="en-US" w:eastAsia="zh-CN"/>
        </w:rPr>
        <w:t>三、</w:t>
      </w:r>
      <w:r>
        <w:rPr>
          <w:rFonts w:hint="default"/>
          <w:lang w:val="en-US" w:eastAsia="zh-CN"/>
        </w:rPr>
        <w:t>融入国内国际双循环建设</w:t>
      </w:r>
    </w:p>
    <w:p>
      <w:pPr>
        <w:rPr>
          <w:rFonts w:hint="eastAsia"/>
        </w:rPr>
      </w:pPr>
      <w:r>
        <w:rPr>
          <w:rFonts w:hint="eastAsia"/>
          <w:lang w:val="en-US" w:eastAsia="zh-CN"/>
        </w:rPr>
        <w:t>依托新能源汽车、建筑装饰材料等产业集聚发展优势，</w:t>
      </w:r>
      <w:r>
        <w:rPr>
          <w:rFonts w:hint="eastAsia"/>
        </w:rPr>
        <w:t>瞄准北京、上海、</w:t>
      </w:r>
      <w:r>
        <w:rPr>
          <w:rFonts w:hint="eastAsia"/>
          <w:lang w:val="en-US" w:eastAsia="zh-CN"/>
        </w:rPr>
        <w:t>浙江、江苏</w:t>
      </w:r>
      <w:r>
        <w:rPr>
          <w:rFonts w:hint="eastAsia"/>
        </w:rPr>
        <w:t>等京津冀、长三角、重点城市和国内外知名企业，</w:t>
      </w:r>
      <w:r>
        <w:rPr>
          <w:rFonts w:hint="eastAsia"/>
          <w:lang w:val="en-US" w:eastAsia="zh-CN"/>
        </w:rPr>
        <w:t>加强产业合作共建，</w:t>
      </w:r>
      <w:r>
        <w:rPr>
          <w:rFonts w:hint="eastAsia"/>
        </w:rPr>
        <w:t>着力引进一批“高精尖”产业项目，助推产业集聚发展。依托我县丰富的红色文化资源</w:t>
      </w:r>
      <w:r>
        <w:rPr>
          <w:rFonts w:hint="eastAsia"/>
          <w:lang w:eastAsia="zh-CN"/>
        </w:rPr>
        <w:t>，</w:t>
      </w:r>
      <w:r>
        <w:rPr>
          <w:rFonts w:hint="eastAsia"/>
          <w:lang w:val="en-US" w:eastAsia="zh-CN"/>
        </w:rPr>
        <w:t>加强与梅州交流合作，探索开发红色文化旅游线路，提升区域旅游竞争力。</w:t>
      </w:r>
      <w:r>
        <w:rPr>
          <w:rFonts w:hint="eastAsia"/>
        </w:rPr>
        <w:t>积极配合推动“一带一路”经贸合作倡议，坚持“走出去”与“引进来”相结合，建立我县境外经贸合作重点项目库，加强对“走出去”企业的指导和服务</w:t>
      </w:r>
      <w:r>
        <w:rPr>
          <w:rFonts w:hint="eastAsia"/>
          <w:lang w:eastAsia="zh-CN"/>
        </w:rPr>
        <w:t>，</w:t>
      </w:r>
      <w:r>
        <w:rPr>
          <w:rFonts w:hint="eastAsia"/>
        </w:rPr>
        <w:t>扩大先进技术、先进设备等产品进口，促进产品和服务市场</w:t>
      </w:r>
      <w:r>
        <w:rPr>
          <w:rFonts w:hint="eastAsia"/>
          <w:lang w:val="en-US" w:eastAsia="zh-CN"/>
        </w:rPr>
        <w:t>向</w:t>
      </w:r>
      <w:r>
        <w:rPr>
          <w:rFonts w:hint="eastAsia"/>
        </w:rPr>
        <w:t>国际化延伸。</w:t>
      </w:r>
    </w:p>
    <w:p>
      <w:pPr>
        <w:pStyle w:val="3"/>
        <w:rPr>
          <w:rFonts w:hint="default"/>
          <w:lang w:val="en-US" w:eastAsia="zh-CN"/>
        </w:rPr>
      </w:pPr>
      <w:bookmarkStart w:id="74" w:name="_Toc14603"/>
      <w:bookmarkStart w:id="75" w:name="_Toc25552"/>
      <w:bookmarkStart w:id="76" w:name="_Toc32143"/>
      <w:r>
        <w:rPr>
          <w:rFonts w:hint="default"/>
          <w:lang w:val="en-US" w:eastAsia="zh-CN"/>
        </w:rPr>
        <w:t>第二节 产业创新提升工程</w:t>
      </w:r>
      <w:bookmarkEnd w:id="74"/>
      <w:bookmarkEnd w:id="75"/>
      <w:bookmarkEnd w:id="76"/>
    </w:p>
    <w:p>
      <w:pPr>
        <w:rPr>
          <w:rFonts w:hint="default"/>
          <w:lang w:val="en-US" w:eastAsia="zh-CN"/>
        </w:rPr>
      </w:pPr>
      <w:r>
        <w:rPr>
          <w:rFonts w:hint="default"/>
          <w:lang w:val="en-US" w:eastAsia="zh-CN"/>
        </w:rPr>
        <w:t>深入实施创新驱动发展战略，加快推进创新载体建设，鼓励企业突破核心技术，增强企业自主创新能力，推进科技成果产业化，积极布局新技术、新产品、新业态、新模式。</w:t>
      </w:r>
    </w:p>
    <w:p>
      <w:pPr>
        <w:pStyle w:val="4"/>
        <w:rPr>
          <w:rFonts w:hint="default"/>
          <w:lang w:val="en-US" w:eastAsia="zh-CN"/>
        </w:rPr>
      </w:pPr>
      <w:bookmarkStart w:id="77" w:name="_Toc4501"/>
      <w:r>
        <w:rPr>
          <w:rFonts w:hint="default"/>
          <w:lang w:val="en-US" w:eastAsia="zh-CN"/>
        </w:rPr>
        <w:t>一、完善科技创新平台</w:t>
      </w:r>
      <w:bookmarkEnd w:id="77"/>
    </w:p>
    <w:p>
      <w:pPr>
        <w:rPr>
          <w:rFonts w:hint="default"/>
          <w:lang w:val="en-US" w:eastAsia="zh-CN"/>
        </w:rPr>
      </w:pPr>
      <w:r>
        <w:rPr>
          <w:rFonts w:hint="default"/>
          <w:lang w:val="en-US" w:eastAsia="zh-CN"/>
        </w:rPr>
        <w:t>围绕我</w:t>
      </w:r>
      <w:r>
        <w:rPr>
          <w:rFonts w:hint="eastAsia"/>
          <w:lang w:val="en-US" w:eastAsia="zh-CN"/>
        </w:rPr>
        <w:t>县</w:t>
      </w:r>
      <w:r>
        <w:rPr>
          <w:rFonts w:hint="default"/>
          <w:lang w:val="en-US" w:eastAsia="zh-CN"/>
        </w:rPr>
        <w:t>特色产业和新兴产业，针对企业的技术需求和产业集群特点，构建检验检测、研发设计、重大共性和关键技术攻关等公共技术服务体系。支持企业新建一批企业技术中心、工程技术中心、重点实验室、新型研发机构、院士工作站等平台，鼓励有条件的企业申报高新技术企业。引导企业将专利战略运用嵌入企业技术创新和新产品开发中，强化知识产权创造、保护、运用，积极对接大湾区优质知识产权专业服务资源，提高知识产权保护水平，激发创新能力，鼓励发明创造。</w:t>
      </w:r>
    </w:p>
    <w:p>
      <w:pPr>
        <w:pStyle w:val="4"/>
        <w:rPr>
          <w:rFonts w:hint="default"/>
          <w:lang w:val="en-US" w:eastAsia="zh-CN"/>
        </w:rPr>
      </w:pPr>
      <w:bookmarkStart w:id="78" w:name="_Toc15732"/>
      <w:r>
        <w:rPr>
          <w:rFonts w:hint="default"/>
          <w:lang w:val="en-US" w:eastAsia="zh-CN"/>
        </w:rPr>
        <w:t>二、推动产学研协同创新</w:t>
      </w:r>
      <w:bookmarkEnd w:id="78"/>
    </w:p>
    <w:p>
      <w:pPr>
        <w:rPr>
          <w:rFonts w:hint="default"/>
          <w:lang w:val="en-US" w:eastAsia="zh-CN"/>
        </w:rPr>
      </w:pPr>
      <w:r>
        <w:rPr>
          <w:rFonts w:hint="default"/>
          <w:lang w:val="en-US" w:eastAsia="zh-CN"/>
        </w:rPr>
        <w:t>加强产学研协同创新发展，完善产学研协同创新机制，围绕</w:t>
      </w:r>
      <w:r>
        <w:rPr>
          <w:rFonts w:hint="eastAsia"/>
          <w:lang w:val="en-US" w:eastAsia="zh-CN"/>
        </w:rPr>
        <w:t>新能源汽车</w:t>
      </w:r>
      <w:r>
        <w:rPr>
          <w:rFonts w:hint="default"/>
          <w:lang w:val="en-US" w:eastAsia="zh-CN"/>
        </w:rPr>
        <w:t>、电子信息、现代农业、旅游创新等产业部署创新链，对产业上下游的关键核心技术进行攻关，完善技术创新链条。推进建设科研院校所合作示范基地，支持企业主动与大湾区重点高校、科研院所开展产业创新合作</w:t>
      </w:r>
      <w:r>
        <w:rPr>
          <w:rFonts w:hint="eastAsia"/>
          <w:lang w:val="en-US" w:eastAsia="zh-CN"/>
        </w:rPr>
        <w:t>，</w:t>
      </w:r>
      <w:r>
        <w:rPr>
          <w:rFonts w:hint="default"/>
          <w:lang w:val="en-US" w:eastAsia="zh-CN"/>
        </w:rPr>
        <w:t>引导企业开展科技创新、商业模式创新</w:t>
      </w:r>
      <w:r>
        <w:rPr>
          <w:rFonts w:hint="eastAsia"/>
          <w:lang w:val="en-US" w:eastAsia="zh-CN"/>
        </w:rPr>
        <w:t>，</w:t>
      </w:r>
      <w:r>
        <w:rPr>
          <w:rFonts w:hint="default"/>
          <w:lang w:val="en-US" w:eastAsia="zh-CN"/>
        </w:rPr>
        <w:t>抓好重大科技平台和孵化器建设。综合运用科技立法、战略规划、财政政策、税收政策等政策手段优化创新资源布局，推动产学研协同高质量发展，提高政府集聚产业链高端资源的能力。</w:t>
      </w:r>
    </w:p>
    <w:p>
      <w:pPr>
        <w:pStyle w:val="4"/>
        <w:rPr>
          <w:rFonts w:hint="default"/>
          <w:lang w:val="en-US" w:eastAsia="zh-CN"/>
        </w:rPr>
      </w:pPr>
      <w:bookmarkStart w:id="79" w:name="_Toc7762"/>
      <w:r>
        <w:rPr>
          <w:rFonts w:hint="default"/>
          <w:lang w:val="en-US" w:eastAsia="zh-CN"/>
        </w:rPr>
        <w:t>三、促进创新成果转化</w:t>
      </w:r>
      <w:bookmarkEnd w:id="79"/>
    </w:p>
    <w:p>
      <w:pPr>
        <w:rPr>
          <w:rFonts w:hint="default"/>
          <w:lang w:val="en-US" w:eastAsia="zh-CN"/>
        </w:rPr>
      </w:pPr>
      <w:r>
        <w:rPr>
          <w:rFonts w:hint="default"/>
          <w:lang w:val="en-US" w:eastAsia="zh-CN"/>
        </w:rPr>
        <w:t>实施重大科技成果转化示范工程，积极推进企业科技创新引领示范建设，构建科技成果转化应用快捷通道。健全科技成果转化机制，落实科研机构科技成果自主处置权和个人激励机制，完善科技人员职称评价体系。综合运用贷款贴息、股权投资、无偿资助等方式，推动重大科技成果产业化。建立完善科技成果转化公共服务平台和产业科研项目储备库，建立健全技术推广体系，推动社会资源、企业产业科研技术加快效益转化，建立行业协会主导、政府资助的产品推介管理机制，促进科技成果实现价值。引导社会资源积极参与农技推广工作，鼓励和扶持高校毕业生到乡镇从事农技推广，促进农业科技“产学研”一体化发展。</w:t>
      </w:r>
    </w:p>
    <w:p>
      <w:pPr>
        <w:pStyle w:val="4"/>
        <w:rPr>
          <w:rFonts w:hint="default"/>
          <w:lang w:val="en-US" w:eastAsia="zh-CN"/>
        </w:rPr>
      </w:pPr>
      <w:bookmarkStart w:id="80" w:name="_Toc32633"/>
      <w:r>
        <w:rPr>
          <w:rFonts w:hint="default"/>
          <w:lang w:val="en-US" w:eastAsia="zh-CN"/>
        </w:rPr>
        <w:t>四、开展重大技术专项攻关</w:t>
      </w:r>
      <w:bookmarkEnd w:id="80"/>
    </w:p>
    <w:p>
      <w:pPr>
        <w:rPr>
          <w:rFonts w:hint="default"/>
          <w:lang w:val="en-US" w:eastAsia="zh-CN"/>
        </w:rPr>
      </w:pPr>
      <w:r>
        <w:rPr>
          <w:rFonts w:hint="default"/>
          <w:lang w:val="en-US" w:eastAsia="zh-CN"/>
        </w:rPr>
        <w:t>加强与省、</w:t>
      </w:r>
      <w:r>
        <w:rPr>
          <w:rFonts w:hint="eastAsia"/>
          <w:lang w:val="en-US" w:eastAsia="zh-CN"/>
        </w:rPr>
        <w:t>汕尾</w:t>
      </w:r>
      <w:r>
        <w:rPr>
          <w:rFonts w:hint="default"/>
          <w:lang w:val="en-US" w:eastAsia="zh-CN"/>
        </w:rPr>
        <w:t>市联动和部门协同，支持企业与高校、科研机构、新型研发机构联合申报科技项目，优先支持</w:t>
      </w:r>
      <w:r>
        <w:rPr>
          <w:rFonts w:hint="eastAsia"/>
          <w:lang w:val="en-US" w:eastAsia="zh-CN"/>
        </w:rPr>
        <w:t>新能源汽车</w:t>
      </w:r>
      <w:r>
        <w:rPr>
          <w:rFonts w:hint="default"/>
          <w:lang w:val="en-US" w:eastAsia="zh-CN"/>
        </w:rPr>
        <w:t>、</w:t>
      </w:r>
      <w:r>
        <w:rPr>
          <w:rFonts w:hint="eastAsia"/>
          <w:lang w:val="en-US" w:eastAsia="zh-CN"/>
        </w:rPr>
        <w:t>新一代</w:t>
      </w:r>
      <w:r>
        <w:rPr>
          <w:rFonts w:hint="default"/>
          <w:lang w:val="en-US" w:eastAsia="zh-CN"/>
        </w:rPr>
        <w:t>电子信息、</w:t>
      </w:r>
      <w:r>
        <w:rPr>
          <w:rFonts w:hint="eastAsia"/>
          <w:lang w:val="en-US" w:eastAsia="zh-CN"/>
        </w:rPr>
        <w:t>建筑装饰材料</w:t>
      </w:r>
      <w:r>
        <w:rPr>
          <w:rFonts w:hint="default"/>
          <w:lang w:val="en-US" w:eastAsia="zh-CN"/>
        </w:rPr>
        <w:t>、</w:t>
      </w:r>
      <w:r>
        <w:rPr>
          <w:rFonts w:hint="eastAsia"/>
          <w:lang w:val="en-US" w:eastAsia="zh-CN"/>
        </w:rPr>
        <w:t>生物医药</w:t>
      </w:r>
      <w:r>
        <w:rPr>
          <w:rFonts w:hint="default"/>
          <w:lang w:val="en-US" w:eastAsia="zh-CN"/>
        </w:rPr>
        <w:t>、农业开发等领域组织实施重大科技专项，争取突破产业发展瓶颈核心关键技术，在重点领域加速形成重大战略产品，围绕重大科技专项形成具有较强区域竞争力的新兴产业集群，培育一批创新能力强、成长性好的科技型中小企业，以及具有核心竞争力的高新技术企业。</w:t>
      </w:r>
    </w:p>
    <w:p>
      <w:pPr>
        <w:pStyle w:val="4"/>
        <w:rPr>
          <w:rFonts w:hint="default"/>
          <w:lang w:val="en-US" w:eastAsia="zh-CN"/>
        </w:rPr>
      </w:pPr>
      <w:bookmarkStart w:id="81" w:name="_Toc32051"/>
      <w:r>
        <w:rPr>
          <w:rFonts w:hint="default"/>
          <w:lang w:val="en-US" w:eastAsia="zh-CN"/>
        </w:rPr>
        <w:t>五、推进产业数字化转型</w:t>
      </w:r>
      <w:bookmarkEnd w:id="81"/>
    </w:p>
    <w:p>
      <w:pPr>
        <w:rPr>
          <w:rFonts w:hint="default"/>
          <w:lang w:val="en-US" w:eastAsia="zh-CN"/>
        </w:rPr>
      </w:pPr>
      <w:r>
        <w:rPr>
          <w:rFonts w:hint="default"/>
          <w:lang w:val="en-US" w:eastAsia="zh-CN"/>
        </w:rPr>
        <w:t>实施“上云用数赋智”行动，推动数据赋能全产业链协同转型。推动优势传统产业实施数字化、智能化改造，支持智慧园区、智慧工厂建设。深入推进服务业数字化转型，培育众包设计、智慧物流、新零售等新增长点。加快发展智慧农业，推进农业生产经营和管理服务数字化改造。</w:t>
      </w:r>
    </w:p>
    <w:p>
      <w:pPr>
        <w:pStyle w:val="3"/>
        <w:rPr>
          <w:rFonts w:hint="default"/>
          <w:lang w:val="en-US" w:eastAsia="zh-CN"/>
        </w:rPr>
      </w:pPr>
      <w:bookmarkStart w:id="82" w:name="_Toc17333"/>
      <w:bookmarkStart w:id="83" w:name="_Toc23335"/>
      <w:bookmarkStart w:id="84" w:name="_Toc13702"/>
      <w:r>
        <w:rPr>
          <w:rFonts w:hint="default"/>
          <w:lang w:val="en-US" w:eastAsia="zh-CN"/>
        </w:rPr>
        <w:t>第三节 企业能力建设工程</w:t>
      </w:r>
      <w:bookmarkEnd w:id="82"/>
      <w:bookmarkEnd w:id="83"/>
      <w:bookmarkEnd w:id="84"/>
    </w:p>
    <w:p>
      <w:pPr>
        <w:rPr>
          <w:rFonts w:hint="default"/>
          <w:lang w:val="en-US" w:eastAsia="zh-CN"/>
        </w:rPr>
      </w:pPr>
      <w:r>
        <w:rPr>
          <w:rFonts w:hint="default"/>
          <w:lang w:val="en-US" w:eastAsia="zh-CN"/>
        </w:rPr>
        <w:t>实施高新企业培育计划，不断提高高新技术企业的科技创新水平，促进品牌化发展，做大做强领军型企业</w:t>
      </w:r>
      <w:r>
        <w:rPr>
          <w:rFonts w:hint="eastAsia"/>
          <w:lang w:val="en-US" w:eastAsia="zh-CN"/>
        </w:rPr>
        <w:t>，</w:t>
      </w:r>
      <w:r>
        <w:rPr>
          <w:rFonts w:hint="default"/>
          <w:lang w:val="en-US" w:eastAsia="zh-CN"/>
        </w:rPr>
        <w:t>加大对重点培育企业支持力度，分层次、有重点对大中小企业进行梯次培育</w:t>
      </w:r>
      <w:r>
        <w:rPr>
          <w:rFonts w:hint="eastAsia"/>
          <w:lang w:val="en-US" w:eastAsia="zh-CN"/>
        </w:rPr>
        <w:t>，</w:t>
      </w:r>
      <w:r>
        <w:rPr>
          <w:rFonts w:hint="default"/>
          <w:lang w:val="en-US" w:eastAsia="zh-CN"/>
        </w:rPr>
        <w:t>促进企业梯度发展。</w:t>
      </w:r>
    </w:p>
    <w:p>
      <w:pPr>
        <w:pStyle w:val="4"/>
        <w:rPr>
          <w:rFonts w:hint="default"/>
          <w:lang w:val="en-US" w:eastAsia="zh-CN"/>
        </w:rPr>
      </w:pPr>
      <w:bookmarkStart w:id="85" w:name="_Toc19411"/>
      <w:r>
        <w:rPr>
          <w:rFonts w:hint="default"/>
          <w:lang w:val="en-US" w:eastAsia="zh-CN"/>
        </w:rPr>
        <w:t>一、培育发展高新技术企业</w:t>
      </w:r>
      <w:bookmarkEnd w:id="85"/>
    </w:p>
    <w:p>
      <w:pPr>
        <w:rPr>
          <w:rFonts w:hint="default"/>
          <w:lang w:val="en-US" w:eastAsia="zh-CN"/>
        </w:rPr>
      </w:pPr>
      <w:r>
        <w:rPr>
          <w:rFonts w:hint="default"/>
          <w:lang w:val="en-US" w:eastAsia="zh-CN"/>
        </w:rPr>
        <w:t>完善科技创新专项激励性政策体系，重点聚焦</w:t>
      </w:r>
      <w:r>
        <w:rPr>
          <w:rFonts w:hint="eastAsia"/>
          <w:lang w:val="en-US" w:eastAsia="zh-CN"/>
        </w:rPr>
        <w:t>新能源汽车、新一代信息技术、生物医药</w:t>
      </w:r>
      <w:r>
        <w:rPr>
          <w:rFonts w:hint="default"/>
          <w:lang w:val="en-US" w:eastAsia="zh-CN"/>
        </w:rPr>
        <w:t>等战略性新兴产业，培育发展一批新兴高新技术企业。实施新一轮工业企业技改，鼓励和支持企业申报高新技术企业，对首次认定成功、通过复审和重新认定的，给予资金资助。完善高新技术企业后备库，推动科技服务机构实行分类辅导，提供从培育、辅导到认定的全流程服务。实施创新型企业培育工程，完善科技小巨人企业、创新型企业的扶持措施，推动发展一批潜力大、前景广阔、具备核心竞争力的创新型骨干企业和科技型中小微企业。</w:t>
      </w:r>
    </w:p>
    <w:p>
      <w:pPr>
        <w:pStyle w:val="4"/>
        <w:rPr>
          <w:rFonts w:hint="default"/>
          <w:lang w:val="en-US" w:eastAsia="zh-CN"/>
        </w:rPr>
      </w:pPr>
      <w:bookmarkStart w:id="86" w:name="_Toc27244"/>
      <w:r>
        <w:rPr>
          <w:rFonts w:hint="default"/>
          <w:lang w:val="en-US" w:eastAsia="zh-CN"/>
        </w:rPr>
        <w:t>二、支持民营经济与中小微企业发展</w:t>
      </w:r>
      <w:bookmarkEnd w:id="86"/>
    </w:p>
    <w:p>
      <w:pPr>
        <w:rPr>
          <w:rFonts w:hint="default"/>
          <w:lang w:val="en-US" w:eastAsia="zh-CN"/>
        </w:rPr>
      </w:pPr>
      <w:r>
        <w:rPr>
          <w:rFonts w:hint="default"/>
          <w:lang w:val="en-US" w:eastAsia="zh-CN"/>
        </w:rPr>
        <w:t>构建亲清新型政商关系，推行“首席服务官”制度，切实为民营企业排忧解难，助力民营企业发展壮大。建立重点小微企业培育库，推动和促进一批小微工业企业上规模。探索设立小微企业信贷风险补偿基金、企信融资担保公司、促进创业小额担保贷款基金等融资平台，强化对中小微企业的融资支持，积极支持企业上市融资。</w:t>
      </w:r>
    </w:p>
    <w:p>
      <w:pPr>
        <w:pStyle w:val="4"/>
        <w:rPr>
          <w:rFonts w:hint="default"/>
          <w:lang w:val="en-US" w:eastAsia="zh-CN"/>
        </w:rPr>
      </w:pPr>
      <w:bookmarkStart w:id="87" w:name="_Toc19513"/>
      <w:r>
        <w:rPr>
          <w:rFonts w:hint="default"/>
          <w:lang w:val="en-US" w:eastAsia="zh-CN"/>
        </w:rPr>
        <w:t>三、推动企业技术改造</w:t>
      </w:r>
      <w:bookmarkEnd w:id="87"/>
    </w:p>
    <w:p>
      <w:pPr>
        <w:rPr>
          <w:rFonts w:hint="default"/>
          <w:lang w:val="en-US" w:eastAsia="zh-CN"/>
        </w:rPr>
      </w:pPr>
      <w:r>
        <w:rPr>
          <w:rFonts w:hint="default"/>
          <w:lang w:val="en-US" w:eastAsia="zh-CN"/>
        </w:rPr>
        <w:t>出台企业技术改造补助政策，重点支持企业开展扩产增效、智能化改造、设备更新、公共服务平台建设和绿色发展。以事后奖补、贷款贴息、股权投资等方式，引导企业提升技术、产品、装备水平。力争到2025年，累计完成工业技术改造投资</w:t>
      </w:r>
      <w:r>
        <w:rPr>
          <w:rFonts w:hint="eastAsia"/>
          <w:lang w:val="en-US" w:eastAsia="zh-CN"/>
        </w:rPr>
        <w:t>3</w:t>
      </w:r>
      <w:r>
        <w:rPr>
          <w:rFonts w:hint="default"/>
          <w:lang w:val="en-US" w:eastAsia="zh-CN"/>
        </w:rPr>
        <w:t>亿元以上，推动</w:t>
      </w:r>
      <w:r>
        <w:rPr>
          <w:rFonts w:hint="eastAsia"/>
          <w:lang w:val="en-US" w:eastAsia="zh-CN"/>
        </w:rPr>
        <w:t>30</w:t>
      </w:r>
      <w:r>
        <w:rPr>
          <w:rFonts w:hint="default"/>
          <w:lang w:val="en-US" w:eastAsia="zh-CN"/>
        </w:rPr>
        <w:t>家规模以上工业企业实施技术改造。实施信息化和工业化深度融合专项行动计划，大力发展智能制造，加快数据智能、数控装备等先进制造技术在生产过程中的应用。</w:t>
      </w:r>
    </w:p>
    <w:p>
      <w:pPr>
        <w:pStyle w:val="3"/>
        <w:rPr>
          <w:rFonts w:hint="default"/>
          <w:lang w:val="en-US" w:eastAsia="zh-CN"/>
        </w:rPr>
      </w:pPr>
      <w:bookmarkStart w:id="88" w:name="_Toc19720"/>
      <w:bookmarkStart w:id="89" w:name="_Toc32697"/>
      <w:bookmarkStart w:id="90" w:name="_Toc30636"/>
      <w:r>
        <w:rPr>
          <w:rFonts w:hint="default"/>
          <w:lang w:val="en-US" w:eastAsia="zh-CN"/>
        </w:rPr>
        <w:t>第四节 基础设施完善工程</w:t>
      </w:r>
      <w:bookmarkEnd w:id="88"/>
      <w:bookmarkEnd w:id="89"/>
      <w:bookmarkEnd w:id="90"/>
    </w:p>
    <w:p>
      <w:pPr>
        <w:rPr>
          <w:rFonts w:hint="default"/>
          <w:lang w:val="en-US" w:eastAsia="zh-CN"/>
        </w:rPr>
      </w:pPr>
      <w:r>
        <w:rPr>
          <w:rFonts w:hint="default"/>
          <w:lang w:val="en-US" w:eastAsia="zh-CN"/>
        </w:rPr>
        <w:t>提升区域交通、市政、公共服务配套资源，提高我</w:t>
      </w:r>
      <w:r>
        <w:rPr>
          <w:rFonts w:hint="eastAsia"/>
          <w:lang w:val="en-US" w:eastAsia="zh-CN"/>
        </w:rPr>
        <w:t>县</w:t>
      </w:r>
      <w:r>
        <w:rPr>
          <w:rFonts w:hint="default"/>
          <w:lang w:val="en-US" w:eastAsia="zh-CN"/>
        </w:rPr>
        <w:t>与周边区域通达性、生产生活配套的便利性，保障产业要素便捷流动和聚集。</w:t>
      </w:r>
    </w:p>
    <w:p>
      <w:pPr>
        <w:pStyle w:val="4"/>
        <w:rPr>
          <w:rFonts w:hint="default"/>
          <w:lang w:val="en-US" w:eastAsia="zh-CN"/>
        </w:rPr>
      </w:pPr>
      <w:bookmarkStart w:id="91" w:name="_Toc25975"/>
      <w:r>
        <w:rPr>
          <w:rFonts w:hint="default"/>
          <w:lang w:val="en-US" w:eastAsia="zh-CN"/>
        </w:rPr>
        <w:t>一、加快交通基础设施建设</w:t>
      </w:r>
      <w:bookmarkEnd w:id="91"/>
    </w:p>
    <w:p>
      <w:pPr>
        <w:rPr>
          <w:rFonts w:hint="default"/>
          <w:lang w:val="en-US" w:eastAsia="zh-CN"/>
        </w:rPr>
      </w:pPr>
      <w:r>
        <w:rPr>
          <w:rFonts w:hint="default"/>
          <w:lang w:val="en-US" w:eastAsia="zh-CN"/>
        </w:rPr>
        <w:t>加快</w:t>
      </w:r>
      <w:r>
        <w:rPr>
          <w:rFonts w:hint="eastAsia"/>
          <w:lang w:val="en-US" w:eastAsia="zh-CN"/>
        </w:rPr>
        <w:t>轨道铁路</w:t>
      </w:r>
      <w:r>
        <w:rPr>
          <w:rFonts w:hint="default"/>
          <w:lang w:val="en-US" w:eastAsia="zh-CN"/>
        </w:rPr>
        <w:t>建设，积极争取国家、省支持完善全县轨道交通建设，加强与潮汕揭以及粤港澳大湾区、深圳都市圈等铁路规划有效衔接，全面深度融入“轨道上的大湾区”轨道交通网。开展汕尾至梅州高铁（陆河段）前期工作，争取汕尾至梅州铁路延伸至陆河设站，实现陆河县轨道交通零突破。大力推进高快速路及国省干道建设</w:t>
      </w:r>
      <w:r>
        <w:rPr>
          <w:rFonts w:hint="eastAsia"/>
          <w:lang w:val="en-US" w:eastAsia="zh-CN"/>
        </w:rPr>
        <w:t>，扎实推进陆惠高速公路（陆河段）前期工作。充分发挥普通国省干线公路、农村公路点到点的优势，加快实施国道G235线东坑至伯公岗段改造工程、国道G235线新田圩至海丰段改建工程、</w:t>
      </w:r>
      <w:r>
        <w:rPr>
          <w:rFonts w:hint="eastAsia"/>
        </w:rPr>
        <w:t>国道G235线至上护镇区段道路新建工程、</w:t>
      </w:r>
      <w:r>
        <w:rPr>
          <w:rFonts w:hint="eastAsia"/>
          <w:lang w:val="en-US" w:eastAsia="zh-CN"/>
        </w:rPr>
        <w:t>省道S337线东坑镇至丰田段改建工程、省道S238线陆河县河口镇圩至千秋门段改建工程、省道S238线陆河县葵头嶂至螺溪中学改建工程等国省道建设项目。到2025年，高速公路里程突破55公里，完成国省道升级改造144.874公里，基本实现城区快捷网络，即各镇15分钟上高速，60分钟左右到达相邻中心城区。</w:t>
      </w:r>
    </w:p>
    <w:p>
      <w:pPr>
        <w:pStyle w:val="4"/>
        <w:rPr>
          <w:rFonts w:hint="default"/>
          <w:lang w:val="en-US" w:eastAsia="zh-CN"/>
        </w:rPr>
      </w:pPr>
      <w:bookmarkStart w:id="92" w:name="_Toc21170"/>
      <w:r>
        <w:rPr>
          <w:rFonts w:hint="default"/>
          <w:lang w:val="en-US" w:eastAsia="zh-CN"/>
        </w:rPr>
        <w:t>二、推进市政基础设施建设</w:t>
      </w:r>
      <w:bookmarkEnd w:id="92"/>
    </w:p>
    <w:p>
      <w:pPr>
        <w:rPr>
          <w:rFonts w:hint="default"/>
          <w:lang w:val="en-US" w:eastAsia="zh-CN"/>
        </w:rPr>
      </w:pPr>
      <w:r>
        <w:rPr>
          <w:rFonts w:hint="default"/>
          <w:lang w:val="en-US" w:eastAsia="zh-CN"/>
        </w:rPr>
        <w:t>对照先进城市标准和区域功能规划，加强城市信息网络基础设施的统一规划和互通互联建设，完善城乡5G基站建设，加快公共区域WLAN建设。优化现有供水系统，加强供水管网的养护管理，提高区域水源供给保障能力，加强蓄水工程建设，建设保障有力的供水体系。推进能源基础设施建设，多渠道争取增加天然气供应，积极推动LNG接收站项目的前期工作，推动燃气企业完善LNG气化站配套建设，进一步提高我县天然气储备能力，提高整体供气保障。推进新能源汽车充电桩（站）建设</w:t>
      </w:r>
      <w:r>
        <w:rPr>
          <w:rFonts w:hint="eastAsia"/>
          <w:lang w:val="en-US" w:eastAsia="zh-CN"/>
        </w:rPr>
        <w:t>，全面落实省、市下达新能源汽车充电桩（站）建设目标任务，支持具有相关技术及商业模式的社会力量开展新能源汽车充电基础设施调研及运营方案。</w:t>
      </w:r>
      <w:r>
        <w:rPr>
          <w:rFonts w:hint="default"/>
          <w:lang w:val="en-US" w:eastAsia="zh-CN"/>
        </w:rPr>
        <w:t>优化提升城市环境，筹划新建一批市政公园、森林公园，建设社区步行道、社区绿道等中心城区慢行道，打造城市慢行休闲区，推进绿色低碳城市建设。</w:t>
      </w:r>
    </w:p>
    <w:p>
      <w:pPr>
        <w:pStyle w:val="4"/>
        <w:rPr>
          <w:rFonts w:hint="default"/>
          <w:lang w:val="en-US" w:eastAsia="zh-CN"/>
        </w:rPr>
      </w:pPr>
      <w:bookmarkStart w:id="93" w:name="_Toc4622"/>
      <w:r>
        <w:rPr>
          <w:rFonts w:hint="default"/>
          <w:lang w:val="en-US" w:eastAsia="zh-CN"/>
        </w:rPr>
        <w:t>三、提高公共服务业配套水平</w:t>
      </w:r>
      <w:bookmarkEnd w:id="93"/>
    </w:p>
    <w:p>
      <w:pPr>
        <w:rPr>
          <w:rFonts w:hint="default"/>
          <w:lang w:val="en-US" w:eastAsia="zh-CN"/>
        </w:rPr>
      </w:pPr>
      <w:r>
        <w:rPr>
          <w:rFonts w:hint="default"/>
          <w:lang w:val="en-US" w:eastAsia="zh-CN"/>
        </w:rPr>
        <w:t>坚持“均衡、优质、争先”的发展战略，结合重点产业园区空间，科学规划中小学布局。进一步扩大职业教育办学规模，构建满足区域经济发展需求、与产业转型升级相适应的现代职业教育体系。引导社会资本创办或合作创办高端医疗服务机构，提高健康服务水平。</w:t>
      </w:r>
    </w:p>
    <w:p>
      <w:pPr>
        <w:pStyle w:val="3"/>
        <w:rPr>
          <w:rFonts w:hint="default"/>
          <w:lang w:val="en-US" w:eastAsia="zh-CN"/>
        </w:rPr>
      </w:pPr>
      <w:bookmarkStart w:id="94" w:name="_Toc22401"/>
      <w:bookmarkStart w:id="95" w:name="_Toc17911"/>
      <w:bookmarkStart w:id="96" w:name="_Toc3596"/>
      <w:r>
        <w:rPr>
          <w:rFonts w:hint="default"/>
          <w:lang w:val="en-US" w:eastAsia="zh-CN"/>
        </w:rPr>
        <w:t xml:space="preserve">第五节 </w:t>
      </w:r>
      <w:r>
        <w:rPr>
          <w:rFonts w:hint="eastAsia"/>
          <w:lang w:val="en-US" w:eastAsia="zh-CN"/>
        </w:rPr>
        <w:t>人才引进培育</w:t>
      </w:r>
      <w:r>
        <w:rPr>
          <w:rFonts w:hint="default"/>
          <w:lang w:val="en-US" w:eastAsia="zh-CN"/>
        </w:rPr>
        <w:t>工程</w:t>
      </w:r>
      <w:bookmarkEnd w:id="94"/>
      <w:bookmarkEnd w:id="95"/>
      <w:bookmarkEnd w:id="96"/>
    </w:p>
    <w:p>
      <w:pPr>
        <w:rPr>
          <w:rFonts w:hint="default"/>
          <w:lang w:val="en-US" w:eastAsia="zh-CN"/>
        </w:rPr>
      </w:pPr>
      <w:r>
        <w:rPr>
          <w:rFonts w:hint="default"/>
          <w:lang w:val="en-US" w:eastAsia="zh-CN"/>
        </w:rPr>
        <w:t>确立人才优先发展战略地位，优化相关激励机制，完善多层次、多类型创新创业高端人才体系。</w:t>
      </w:r>
    </w:p>
    <w:p>
      <w:pPr>
        <w:pStyle w:val="4"/>
        <w:rPr>
          <w:rFonts w:hint="default"/>
          <w:lang w:val="en-US" w:eastAsia="zh-CN"/>
        </w:rPr>
      </w:pPr>
      <w:bookmarkStart w:id="97" w:name="_Toc29321"/>
      <w:r>
        <w:rPr>
          <w:rFonts w:hint="default"/>
          <w:lang w:val="en-US" w:eastAsia="zh-CN"/>
        </w:rPr>
        <w:t>一、加快引进高层次创新人才</w:t>
      </w:r>
      <w:bookmarkEnd w:id="97"/>
    </w:p>
    <w:p>
      <w:pPr>
        <w:rPr>
          <w:rFonts w:hint="default"/>
          <w:lang w:val="en-US" w:eastAsia="zh-CN"/>
        </w:rPr>
      </w:pPr>
      <w:r>
        <w:rPr>
          <w:rFonts w:hint="default"/>
          <w:lang w:val="en-US" w:eastAsia="zh-CN"/>
        </w:rPr>
        <w:t>聚焦重点领域、重点产业和关键核心技术，大力吸引科技领军人才、创新创业团队及掌握相关领域国际前沿核心技术的人才。深化柔性引才，设置“专家特聘岗”，引进省内外专家到企事业单位或企业挂任专业技术指导岗位。支持企业与高校、科研机构共建人才重点培养基地，促进人才双向流动，实施特聘专家计划。实施高端人才安居计划，加快建设人才公寓，推行人才精细服务，改善留才用才环境。</w:t>
      </w:r>
    </w:p>
    <w:p>
      <w:pPr>
        <w:pStyle w:val="4"/>
        <w:rPr>
          <w:rFonts w:hint="default"/>
          <w:lang w:val="en-US" w:eastAsia="zh-CN"/>
        </w:rPr>
      </w:pPr>
      <w:bookmarkStart w:id="98" w:name="_Toc15737"/>
      <w:r>
        <w:rPr>
          <w:rFonts w:hint="default"/>
          <w:lang w:val="en-US" w:eastAsia="zh-CN"/>
        </w:rPr>
        <w:t>二、大力培养高技能人才</w:t>
      </w:r>
      <w:bookmarkEnd w:id="98"/>
    </w:p>
    <w:p>
      <w:pPr>
        <w:rPr>
          <w:rFonts w:hint="default"/>
          <w:lang w:val="en-US" w:eastAsia="zh-CN"/>
        </w:rPr>
      </w:pPr>
      <w:r>
        <w:rPr>
          <w:rFonts w:hint="default"/>
          <w:lang w:val="en-US" w:eastAsia="zh-CN"/>
        </w:rPr>
        <w:t>鼓励企业与高等学校、职业院校建立定向、订单式的人才培养机制，探索推广“企业自主培训+专业机构培训+国家技能等级鉴定”模式。完善在岗职工培训体系，开展职工技能提升培训和新知识、新材料、新技术、新工艺培训。研究编制重点领域紧缺技能人才职业（工种）目录，进一步完善高技能人才评价体系，实现产业技术人才供需均衡配比。</w:t>
      </w:r>
    </w:p>
    <w:p>
      <w:pPr>
        <w:pStyle w:val="4"/>
        <w:rPr>
          <w:rFonts w:hint="default"/>
          <w:lang w:val="en-US" w:eastAsia="zh-CN"/>
        </w:rPr>
      </w:pPr>
      <w:bookmarkStart w:id="99" w:name="_Toc11770"/>
      <w:r>
        <w:rPr>
          <w:rFonts w:hint="default"/>
          <w:lang w:val="en-US" w:eastAsia="zh-CN"/>
        </w:rPr>
        <w:t>三、完善人才激励制度</w:t>
      </w:r>
      <w:bookmarkEnd w:id="99"/>
    </w:p>
    <w:p>
      <w:pPr>
        <w:rPr>
          <w:rFonts w:hint="default"/>
          <w:lang w:val="en-US" w:eastAsia="zh-CN"/>
        </w:rPr>
      </w:pPr>
      <w:r>
        <w:rPr>
          <w:rFonts w:hint="default"/>
          <w:lang w:val="en-US" w:eastAsia="zh-CN"/>
        </w:rPr>
        <w:t>加强引进人才资源本地根植化研究，构建留得住人才的用人环境。加大对科技创新创业人才的资助力度，重点对创新创业科研团队、“众创空间”团队、创业精英、技能先锋、科技成果获奖者、企业引进的全日制硕士研究生以上人才等予以资助。鼓励实行以增加知识价值为导向的收入分配政策，提高科研人员成果转化收益分享比例，鼓励企业探索对人才的股份激励机制，探索以技术、专利、管理等生产要素作价入股等多种激励形式。建立差异化的人才评价考核机制，提高科技人才专利产出、成果转化等科研能力的考核比重。</w:t>
      </w:r>
    </w:p>
    <w:p>
      <w:pPr>
        <w:pStyle w:val="3"/>
        <w:rPr>
          <w:rFonts w:hint="default"/>
          <w:lang w:val="en-US" w:eastAsia="zh-CN"/>
        </w:rPr>
      </w:pPr>
      <w:bookmarkStart w:id="100" w:name="_Toc14392"/>
      <w:bookmarkStart w:id="101" w:name="_Toc11432"/>
      <w:bookmarkStart w:id="102" w:name="_Toc9126"/>
      <w:r>
        <w:rPr>
          <w:rFonts w:hint="default"/>
          <w:lang w:val="en-US" w:eastAsia="zh-CN"/>
        </w:rPr>
        <w:t>第六节 生态环境保护工程</w:t>
      </w:r>
      <w:bookmarkEnd w:id="100"/>
      <w:bookmarkEnd w:id="101"/>
      <w:bookmarkEnd w:id="102"/>
    </w:p>
    <w:p>
      <w:pPr>
        <w:rPr>
          <w:rFonts w:hint="default"/>
          <w:lang w:val="en-US" w:eastAsia="zh-CN"/>
        </w:rPr>
      </w:pPr>
      <w:r>
        <w:rPr>
          <w:rFonts w:hint="default"/>
          <w:lang w:val="en-US" w:eastAsia="zh-CN"/>
        </w:rPr>
        <w:t>坚持生态环境保护和产业转型、乡村振兴相结合，相互促进、协调发展，严守资源利用上线、生态保护红线、环境质量底线，严格控制产业环保标准，加强污染</w:t>
      </w:r>
      <w:r>
        <w:rPr>
          <w:rFonts w:hint="eastAsia"/>
          <w:lang w:val="en-US" w:eastAsia="zh-CN"/>
        </w:rPr>
        <w:t>治理</w:t>
      </w:r>
      <w:r>
        <w:rPr>
          <w:rFonts w:hint="default"/>
          <w:lang w:val="en-US" w:eastAsia="zh-CN"/>
        </w:rPr>
        <w:t>，实现经济与生态环境协调发展。</w:t>
      </w:r>
    </w:p>
    <w:p>
      <w:pPr>
        <w:pStyle w:val="4"/>
        <w:rPr>
          <w:rFonts w:hint="default"/>
          <w:lang w:val="en-US" w:eastAsia="zh-CN"/>
        </w:rPr>
      </w:pPr>
      <w:bookmarkStart w:id="103" w:name="_Toc22320"/>
      <w:r>
        <w:rPr>
          <w:rFonts w:hint="default"/>
          <w:lang w:val="en-US" w:eastAsia="zh-CN"/>
        </w:rPr>
        <w:t>一、严守生态红线强化环境保护</w:t>
      </w:r>
      <w:bookmarkEnd w:id="103"/>
    </w:p>
    <w:p>
      <w:pPr>
        <w:rPr>
          <w:rFonts w:hint="default"/>
          <w:lang w:val="en-US" w:eastAsia="zh-CN"/>
        </w:rPr>
      </w:pPr>
      <w:r>
        <w:rPr>
          <w:rFonts w:hint="default"/>
          <w:lang w:val="en-US" w:eastAsia="zh-CN"/>
        </w:rPr>
        <w:t>将主体功能区规划确定的禁止开发区和广东省环境保护规划划定的严格控制区纳入生态红线进行严格管理，依法实施强制性保护。加强自然保护区管理</w:t>
      </w:r>
      <w:r>
        <w:rPr>
          <w:rFonts w:hint="eastAsia"/>
          <w:lang w:val="en-US" w:eastAsia="zh-CN"/>
        </w:rPr>
        <w:t>能力</w:t>
      </w:r>
      <w:r>
        <w:rPr>
          <w:rFonts w:hint="default"/>
          <w:lang w:val="en-US" w:eastAsia="zh-CN"/>
        </w:rPr>
        <w:t>建设，完善自然保护区管护基础设施建设，加强水源涵养区保护与建设、生态隔离带建设、水土流失治理、加强生态修复，提高生态系统服务功能。</w:t>
      </w:r>
    </w:p>
    <w:p>
      <w:pPr>
        <w:pStyle w:val="4"/>
        <w:rPr>
          <w:rFonts w:hint="default"/>
          <w:lang w:val="en-US" w:eastAsia="zh-CN"/>
        </w:rPr>
      </w:pPr>
      <w:bookmarkStart w:id="104" w:name="_Toc3683"/>
      <w:r>
        <w:rPr>
          <w:rFonts w:hint="default"/>
          <w:lang w:val="en-US" w:eastAsia="zh-CN"/>
        </w:rPr>
        <w:t>二、加强重点污染源监督管理</w:t>
      </w:r>
      <w:bookmarkEnd w:id="104"/>
    </w:p>
    <w:p>
      <w:pPr>
        <w:rPr>
          <w:rFonts w:hint="default"/>
          <w:lang w:val="en-US" w:eastAsia="zh-CN"/>
        </w:rPr>
      </w:pPr>
      <w:r>
        <w:rPr>
          <w:rFonts w:hint="default"/>
          <w:lang w:val="en-US" w:eastAsia="zh-CN"/>
        </w:rPr>
        <w:t>严把项目环保准入门槛，加强对新引进项目在能源、水资源、土地资源消耗上的总量约束和强度控制，积极引进节地、节水、节材的绿色低碳产业，推广企业入园、集中治污。完善污染源在线监控，鼓励和支持企业进行自愿性清洁生产审核。全面提升工业园各园区环境管理水平，加强园区污水集中处理、集中供热等环境基础设施建设。</w:t>
      </w:r>
    </w:p>
    <w:p>
      <w:pPr>
        <w:pStyle w:val="4"/>
        <w:rPr>
          <w:rFonts w:hint="default"/>
          <w:lang w:val="en-US" w:eastAsia="zh-CN"/>
        </w:rPr>
      </w:pPr>
      <w:bookmarkStart w:id="105" w:name="_Toc1256"/>
      <w:r>
        <w:rPr>
          <w:rFonts w:hint="default"/>
          <w:lang w:val="en-US" w:eastAsia="zh-CN"/>
        </w:rPr>
        <w:t>三、推行绿色低碳发展模式</w:t>
      </w:r>
      <w:bookmarkEnd w:id="105"/>
    </w:p>
    <w:p>
      <w:pPr>
        <w:rPr>
          <w:rFonts w:hint="default"/>
          <w:lang w:val="en-US" w:eastAsia="zh-CN"/>
        </w:rPr>
      </w:pPr>
      <w:r>
        <w:rPr>
          <w:rFonts w:hint="default"/>
          <w:lang w:val="en-US" w:eastAsia="zh-CN"/>
        </w:rPr>
        <w:t>坚决推行能源和水资源消耗、建设用地等总量和强度“双控”，全面推进各领域减排。实施能源资源节约、资源综合利用、新能源开发等循环经济工程，引入再制造新技术，推进产业园区、集聚基地及上下游企业的清洁生产示范项目。引导企业建设能源管理中心和管理体系，推动企业清洁生产和节能技术改造。支持企业（园区）积极申报国家绿色制造试点示范。大力推广应用节能低碳环保新技术、新产品，推进绿色交通，大力推广新能源汽车。</w:t>
      </w:r>
    </w:p>
    <w:p>
      <w:pPr>
        <w:pStyle w:val="3"/>
        <w:rPr>
          <w:rFonts w:hint="default"/>
          <w:lang w:val="en-US" w:eastAsia="zh-CN"/>
        </w:rPr>
      </w:pPr>
      <w:bookmarkStart w:id="106" w:name="_Toc941"/>
      <w:bookmarkStart w:id="107" w:name="_Toc5005"/>
      <w:bookmarkStart w:id="108" w:name="_Toc19225"/>
      <w:r>
        <w:rPr>
          <w:rFonts w:hint="default"/>
          <w:lang w:val="en-US" w:eastAsia="zh-CN"/>
        </w:rPr>
        <w:t>第七节 招商</w:t>
      </w:r>
      <w:r>
        <w:rPr>
          <w:rFonts w:hint="eastAsia"/>
          <w:lang w:val="en-US" w:eastAsia="zh-CN"/>
        </w:rPr>
        <w:t>质效提升</w:t>
      </w:r>
      <w:r>
        <w:rPr>
          <w:rFonts w:hint="default"/>
          <w:lang w:val="en-US" w:eastAsia="zh-CN"/>
        </w:rPr>
        <w:t>工程</w:t>
      </w:r>
      <w:bookmarkEnd w:id="106"/>
      <w:bookmarkEnd w:id="107"/>
      <w:bookmarkEnd w:id="108"/>
    </w:p>
    <w:p>
      <w:pPr>
        <w:rPr>
          <w:rFonts w:hint="default"/>
          <w:lang w:val="en-US" w:eastAsia="zh-CN"/>
        </w:rPr>
      </w:pPr>
      <w:r>
        <w:rPr>
          <w:rFonts w:hint="default"/>
          <w:lang w:val="en-US" w:eastAsia="zh-CN"/>
        </w:rPr>
        <w:t>突出招商引资重点，</w:t>
      </w:r>
      <w:r>
        <w:rPr>
          <w:rFonts w:hint="eastAsia"/>
          <w:lang w:val="en-US" w:eastAsia="zh-CN"/>
        </w:rPr>
        <w:t>完善</w:t>
      </w:r>
      <w:r>
        <w:rPr>
          <w:rFonts w:hint="default"/>
          <w:lang w:val="en-US" w:eastAsia="zh-CN"/>
        </w:rPr>
        <w:t>招商引资</w:t>
      </w:r>
      <w:r>
        <w:rPr>
          <w:rFonts w:hint="eastAsia"/>
          <w:lang w:val="en-US" w:eastAsia="zh-CN"/>
        </w:rPr>
        <w:t>机制</w:t>
      </w:r>
      <w:r>
        <w:rPr>
          <w:rFonts w:hint="default"/>
          <w:lang w:val="en-US" w:eastAsia="zh-CN"/>
        </w:rPr>
        <w:t>，增强招商导向性，创新招商引资方式，为构建绿色产业体系提供支撑。</w:t>
      </w:r>
    </w:p>
    <w:p>
      <w:pPr>
        <w:pStyle w:val="4"/>
        <w:rPr>
          <w:rFonts w:hint="default"/>
          <w:lang w:val="en-US" w:eastAsia="zh-CN"/>
        </w:rPr>
      </w:pPr>
      <w:bookmarkStart w:id="109" w:name="_Toc31820"/>
      <w:r>
        <w:rPr>
          <w:rFonts w:hint="default"/>
          <w:lang w:val="en-US" w:eastAsia="zh-CN"/>
        </w:rPr>
        <w:t>一、</w:t>
      </w:r>
      <w:r>
        <w:rPr>
          <w:rFonts w:hint="eastAsia"/>
          <w:lang w:val="en-US" w:eastAsia="zh-CN"/>
        </w:rPr>
        <w:t>完善</w:t>
      </w:r>
      <w:r>
        <w:rPr>
          <w:rFonts w:hint="default"/>
          <w:lang w:val="en-US" w:eastAsia="zh-CN"/>
        </w:rPr>
        <w:t>招商引资</w:t>
      </w:r>
      <w:bookmarkEnd w:id="109"/>
      <w:r>
        <w:rPr>
          <w:rFonts w:hint="eastAsia"/>
          <w:lang w:val="en-US" w:eastAsia="zh-CN"/>
        </w:rPr>
        <w:t>机制</w:t>
      </w:r>
    </w:p>
    <w:p>
      <w:pPr>
        <w:rPr>
          <w:rFonts w:hint="default"/>
          <w:lang w:val="en-US" w:eastAsia="zh-CN"/>
        </w:rPr>
      </w:pPr>
      <w:r>
        <w:rPr>
          <w:rFonts w:hint="default"/>
          <w:lang w:val="en-US" w:eastAsia="zh-CN"/>
        </w:rPr>
        <w:t>明确招商引资工作主管部门，由工业园区管委会、</w:t>
      </w:r>
      <w:r>
        <w:rPr>
          <w:rFonts w:hint="eastAsia"/>
          <w:lang w:val="en-US" w:eastAsia="zh-CN"/>
        </w:rPr>
        <w:t>县科工局、县投资促进事务中心</w:t>
      </w:r>
      <w:r>
        <w:rPr>
          <w:rFonts w:hint="default"/>
          <w:lang w:val="en-US" w:eastAsia="zh-CN"/>
        </w:rPr>
        <w:t>等部门负责推动招商引资和对外合作工作，组织重大招商引资活动，跟踪服务重大招商引资项目，推动落实招商引资各项政策等。切实落实招商引资主体责任，将招商引资工作作为“一把手工程”抓实抓好。强化招商引资职能，</w:t>
      </w:r>
      <w:r>
        <w:rPr>
          <w:rFonts w:hint="eastAsia"/>
          <w:lang w:val="en-US" w:eastAsia="zh-CN"/>
        </w:rPr>
        <w:t>践行“店小二”服务理念</w:t>
      </w:r>
      <w:r>
        <w:rPr>
          <w:rFonts w:hint="default"/>
          <w:lang w:val="en-US" w:eastAsia="zh-CN"/>
        </w:rPr>
        <w:t>，做好产业体系招商工作。</w:t>
      </w:r>
    </w:p>
    <w:p>
      <w:pPr>
        <w:pStyle w:val="4"/>
        <w:rPr>
          <w:rFonts w:hint="default"/>
          <w:lang w:val="en-US" w:eastAsia="zh-CN"/>
        </w:rPr>
      </w:pPr>
      <w:bookmarkStart w:id="110" w:name="_Toc8152"/>
      <w:r>
        <w:rPr>
          <w:rFonts w:hint="default"/>
          <w:lang w:val="en-US" w:eastAsia="zh-CN"/>
        </w:rPr>
        <w:t>二、增强招商引资导向性</w:t>
      </w:r>
      <w:bookmarkEnd w:id="110"/>
    </w:p>
    <w:p>
      <w:pPr>
        <w:rPr>
          <w:rFonts w:hint="default"/>
          <w:lang w:val="en-US" w:eastAsia="zh-CN"/>
        </w:rPr>
      </w:pPr>
      <w:r>
        <w:rPr>
          <w:rFonts w:hint="default"/>
          <w:lang w:val="en-US" w:eastAsia="zh-CN"/>
        </w:rPr>
        <w:t>制定招商引资产业指导目录，明确招商的重点和方向（主要为</w:t>
      </w:r>
      <w:r>
        <w:rPr>
          <w:rFonts w:hint="eastAsia"/>
          <w:lang w:val="en-US" w:eastAsia="zh-CN"/>
        </w:rPr>
        <w:t>新材料、新能源汽车、新一代信息技术、</w:t>
      </w:r>
      <w:r>
        <w:rPr>
          <w:rFonts w:hint="default"/>
          <w:lang w:val="en-US" w:eastAsia="zh-CN"/>
        </w:rPr>
        <w:t>生物医药</w:t>
      </w:r>
      <w:r>
        <w:rPr>
          <w:rFonts w:hint="eastAsia"/>
          <w:lang w:val="en-US" w:eastAsia="zh-CN"/>
        </w:rPr>
        <w:t>、高端装备制造等高新技术产业</w:t>
      </w:r>
      <w:r>
        <w:rPr>
          <w:rFonts w:hint="default"/>
          <w:lang w:val="en-US" w:eastAsia="zh-CN"/>
        </w:rPr>
        <w:t>），科学指导产业转移和招商引资工作，并根据全</w:t>
      </w:r>
      <w:r>
        <w:rPr>
          <w:rFonts w:hint="eastAsia"/>
          <w:lang w:val="en-US" w:eastAsia="zh-CN"/>
        </w:rPr>
        <w:t>县</w:t>
      </w:r>
      <w:r>
        <w:rPr>
          <w:rFonts w:hint="default"/>
          <w:lang w:val="en-US" w:eastAsia="zh-CN"/>
        </w:rPr>
        <w:t>经济社会发展需要，适时优化和更新目录。组织人员认真调研，掌握招商和产业配套需要，</w:t>
      </w:r>
      <w:r>
        <w:rPr>
          <w:rFonts w:hint="eastAsia"/>
          <w:lang w:val="en-US" w:eastAsia="zh-CN"/>
        </w:rPr>
        <w:t>明确招商对象</w:t>
      </w:r>
      <w:r>
        <w:rPr>
          <w:rFonts w:hint="default"/>
          <w:lang w:val="en-US" w:eastAsia="zh-CN"/>
        </w:rPr>
        <w:t>；聘请专家学者、知名企业家、有影响力的行业知名人士作为招商顾问，运用大数据手段，分析潜在投资者的背景资料、发展现状、总体战略规划和潜在投资意图，</w:t>
      </w:r>
      <w:r>
        <w:rPr>
          <w:rFonts w:hint="eastAsia"/>
          <w:lang w:val="en-US" w:eastAsia="zh-CN"/>
        </w:rPr>
        <w:t>实现精准招商</w:t>
      </w:r>
      <w:r>
        <w:rPr>
          <w:rFonts w:hint="default"/>
          <w:lang w:val="en-US" w:eastAsia="zh-CN"/>
        </w:rPr>
        <w:t>。</w:t>
      </w:r>
    </w:p>
    <w:p>
      <w:pPr>
        <w:pStyle w:val="4"/>
        <w:rPr>
          <w:rFonts w:hint="default"/>
          <w:lang w:val="en-US" w:eastAsia="zh-CN"/>
        </w:rPr>
      </w:pPr>
      <w:bookmarkStart w:id="111" w:name="_Toc2155"/>
      <w:r>
        <w:rPr>
          <w:rFonts w:hint="default"/>
          <w:lang w:val="en-US" w:eastAsia="zh-CN"/>
        </w:rPr>
        <w:t>三、创新招商引资方式</w:t>
      </w:r>
      <w:bookmarkEnd w:id="111"/>
    </w:p>
    <w:p>
      <w:pPr>
        <w:rPr>
          <w:rFonts w:hint="default"/>
          <w:lang w:val="en-US" w:eastAsia="zh-CN"/>
        </w:rPr>
      </w:pPr>
      <w:r>
        <w:rPr>
          <w:rFonts w:hint="default"/>
          <w:lang w:val="en-US" w:eastAsia="zh-CN"/>
        </w:rPr>
        <w:t>为创建企业发展新环境、区域发展新优势，以破解企业发展制约为突破口，以民企服务为抓手，细化服务措施，帮助企业解决发展过程中遇到的重点难点问题，并实现部门联动，开辟重点项目“绿色通道”，明确专人负责，及时了解、掌握项目进展情况，全程跟踪服务，不断为企业提供优质服务和良好的发展环境。制定出台了招商引资</w:t>
      </w:r>
      <w:r>
        <w:rPr>
          <w:rFonts w:hint="eastAsia"/>
          <w:lang w:val="en-US" w:eastAsia="zh-CN"/>
        </w:rPr>
        <w:t>工作</w:t>
      </w:r>
      <w:r>
        <w:rPr>
          <w:rFonts w:hint="default"/>
          <w:lang w:val="en-US" w:eastAsia="zh-CN"/>
        </w:rPr>
        <w:t>方案，成立专业招商队伍，通过开展以商招商、协会招商、网络招商等多种招商活动，与珠三角周边地区及行业协会进行了对接，并建立了良好关系，进一步拓展了招商渠道，为招商工作奠定了良好的信息基础。</w:t>
      </w:r>
    </w:p>
    <w:p>
      <w:pPr>
        <w:pStyle w:val="3"/>
        <w:rPr>
          <w:rFonts w:hint="default"/>
          <w:lang w:val="en-US" w:eastAsia="zh-CN"/>
        </w:rPr>
      </w:pPr>
      <w:bookmarkStart w:id="112" w:name="_Toc8891"/>
      <w:bookmarkStart w:id="113" w:name="_Toc8100"/>
      <w:bookmarkStart w:id="114" w:name="_Toc1193"/>
      <w:r>
        <w:rPr>
          <w:rFonts w:hint="default"/>
          <w:lang w:val="en-US" w:eastAsia="zh-CN"/>
        </w:rPr>
        <w:t>第八节 营商环境优化工程</w:t>
      </w:r>
      <w:bookmarkEnd w:id="112"/>
      <w:bookmarkEnd w:id="113"/>
      <w:bookmarkEnd w:id="114"/>
    </w:p>
    <w:p>
      <w:pPr>
        <w:rPr>
          <w:rFonts w:hint="default"/>
          <w:lang w:val="en-US" w:eastAsia="zh-CN"/>
        </w:rPr>
      </w:pPr>
      <w:r>
        <w:rPr>
          <w:rFonts w:hint="default"/>
          <w:lang w:val="en-US" w:eastAsia="zh-CN"/>
        </w:rPr>
        <w:t>将营商环境作为我</w:t>
      </w:r>
      <w:r>
        <w:rPr>
          <w:rFonts w:hint="eastAsia"/>
          <w:lang w:val="en-US" w:eastAsia="zh-CN"/>
        </w:rPr>
        <w:t>县</w:t>
      </w:r>
      <w:r>
        <w:rPr>
          <w:rFonts w:hint="default"/>
          <w:lang w:val="en-US" w:eastAsia="zh-CN"/>
        </w:rPr>
        <w:t>推动产业经济发展的重要软实力，加强学习借鉴大湾区城市先进经验措施，长期跟踪营商环境变化情况，提升</w:t>
      </w:r>
      <w:r>
        <w:rPr>
          <w:rFonts w:hint="eastAsia"/>
          <w:lang w:val="en-US" w:eastAsia="zh-CN"/>
        </w:rPr>
        <w:t>我县</w:t>
      </w:r>
      <w:r>
        <w:rPr>
          <w:rFonts w:hint="default"/>
          <w:lang w:val="en-US" w:eastAsia="zh-CN"/>
        </w:rPr>
        <w:t>在投资者中的品牌形象。</w:t>
      </w:r>
    </w:p>
    <w:p>
      <w:pPr>
        <w:pStyle w:val="4"/>
        <w:rPr>
          <w:rFonts w:hint="default"/>
          <w:lang w:val="en-US" w:eastAsia="zh-CN"/>
        </w:rPr>
      </w:pPr>
      <w:bookmarkStart w:id="115" w:name="_Toc11937"/>
      <w:r>
        <w:rPr>
          <w:rFonts w:hint="default"/>
          <w:lang w:val="en-US" w:eastAsia="zh-CN"/>
        </w:rPr>
        <w:t>一、促进投资环境便利化</w:t>
      </w:r>
      <w:bookmarkEnd w:id="115"/>
    </w:p>
    <w:p>
      <w:pPr>
        <w:rPr>
          <w:rFonts w:hint="default"/>
          <w:lang w:val="en-US" w:eastAsia="zh-CN"/>
        </w:rPr>
      </w:pPr>
      <w:r>
        <w:rPr>
          <w:rFonts w:hint="default"/>
          <w:lang w:val="en-US" w:eastAsia="zh-CN"/>
        </w:rPr>
        <w:t>最大限度缩减政府审批范围，不断推动审批事项向基层下放延伸，进一步压缩企业开办时间。重构工程建设项目审批流程，推动行政审批和技术审查相分离，建立联合评审机制，简化工程建设消防设计审核程序和消防验收类别，大幅压缩政府投资工程项目和社会投资项目审批时间。深化税收征管体制改革，落实国家和省的减税降费降价等政策。大力推进“数字政府”建设，完善“互联网+政务”政府公共服务平台，健全政府信息共享使用管理机制。推行跨部门涉企政策“一站式”发布，加大政策兑现力度。</w:t>
      </w:r>
    </w:p>
    <w:p>
      <w:pPr>
        <w:pStyle w:val="4"/>
        <w:rPr>
          <w:rFonts w:hint="default"/>
          <w:lang w:val="en-US" w:eastAsia="zh-CN"/>
        </w:rPr>
      </w:pPr>
      <w:bookmarkStart w:id="116" w:name="_Toc13728"/>
      <w:r>
        <w:rPr>
          <w:rFonts w:hint="default"/>
          <w:lang w:val="en-US" w:eastAsia="zh-CN"/>
        </w:rPr>
        <w:t>二、促进投资环境法治化</w:t>
      </w:r>
      <w:bookmarkEnd w:id="116"/>
    </w:p>
    <w:p>
      <w:pPr>
        <w:rPr>
          <w:rFonts w:hint="default"/>
          <w:lang w:val="en-US" w:eastAsia="zh-CN"/>
        </w:rPr>
      </w:pPr>
      <w:r>
        <w:rPr>
          <w:rFonts w:hint="default"/>
          <w:lang w:val="en-US" w:eastAsia="zh-CN"/>
        </w:rPr>
        <w:t>加强法治政府建设，建设以市场准入负面清单为核心的公平准入机制，打造最安全稳定、最公平公正、法治环境最好的城市。深化执法司法体制机制改革。建设公共法律服务实体平台和线上服务系统。完善产权保护协调工作机制。推进社会信用体系建设，营造诚信文化氛围，强化信用信息应用，让诚信者处处受益、失信者寸步难行。</w:t>
      </w:r>
    </w:p>
    <w:p>
      <w:pPr>
        <w:pStyle w:val="4"/>
        <w:rPr>
          <w:rFonts w:hint="default"/>
          <w:lang w:val="en-US" w:eastAsia="zh-CN"/>
        </w:rPr>
      </w:pPr>
      <w:bookmarkStart w:id="117" w:name="_Toc12032"/>
      <w:r>
        <w:rPr>
          <w:rFonts w:hint="default"/>
          <w:lang w:val="en-US" w:eastAsia="zh-CN"/>
        </w:rPr>
        <w:t>三、促进民营经济发展</w:t>
      </w:r>
      <w:bookmarkEnd w:id="117"/>
    </w:p>
    <w:p>
      <w:pPr>
        <w:rPr>
          <w:rFonts w:hint="default"/>
          <w:lang w:val="en-US" w:eastAsia="zh-CN"/>
        </w:rPr>
      </w:pPr>
      <w:r>
        <w:rPr>
          <w:rFonts w:hint="default"/>
          <w:lang w:val="en-US" w:eastAsia="zh-CN"/>
        </w:rPr>
        <w:t>毫不动摇鼓励支持引导非公有制经济发展，落实省“民营经济十条”，制定出台支持民营经济高质量发展的措施，支持民营经济发展壮大。建立服务企业长效机制，在全</w:t>
      </w:r>
      <w:r>
        <w:rPr>
          <w:rFonts w:hint="eastAsia"/>
          <w:lang w:val="en-US" w:eastAsia="zh-CN"/>
        </w:rPr>
        <w:t>县</w:t>
      </w:r>
      <w:r>
        <w:rPr>
          <w:rFonts w:hint="default"/>
          <w:lang w:val="en-US" w:eastAsia="zh-CN"/>
        </w:rPr>
        <w:t>按行业遴选10-20家增长速度快、创新能力强、发展前景好的民营企业，在项目审批、土地供应、施工报建、上市培育、生产要素扶持等方面提供“定制政策”，建立</w:t>
      </w:r>
      <w:r>
        <w:rPr>
          <w:rFonts w:hint="eastAsia"/>
          <w:lang w:val="en-US" w:eastAsia="zh-CN"/>
        </w:rPr>
        <w:t>县</w:t>
      </w:r>
      <w:r>
        <w:rPr>
          <w:rFonts w:hint="default"/>
          <w:lang w:val="en-US" w:eastAsia="zh-CN"/>
        </w:rPr>
        <w:t>领导干部常态化联系服务企业制度，限期协调解决实际困难和问题。尊重和弘扬企业家精神，在全市遴选一批优秀企业家典型案例，进行宣传表彰奖励。</w:t>
      </w:r>
    </w:p>
    <w:p>
      <w:pPr>
        <w:rPr>
          <w:rFonts w:hint="default"/>
          <w:lang w:val="en-US" w:eastAsia="zh-CN"/>
        </w:rPr>
      </w:pPr>
      <w:r>
        <w:rPr>
          <w:rFonts w:hint="default"/>
          <w:lang w:val="en-US" w:eastAsia="zh-CN"/>
        </w:rPr>
        <w:br w:type="page"/>
      </w:r>
    </w:p>
    <w:p>
      <w:pPr>
        <w:pStyle w:val="2"/>
        <w:rPr>
          <w:rFonts w:hint="default"/>
          <w:lang w:val="en-US" w:eastAsia="zh-CN"/>
        </w:rPr>
      </w:pPr>
      <w:bookmarkStart w:id="118" w:name="_Toc11384"/>
      <w:bookmarkStart w:id="119" w:name="_Toc17406"/>
      <w:bookmarkStart w:id="120" w:name="_Toc20016"/>
      <w:r>
        <w:rPr>
          <w:rFonts w:hint="eastAsia"/>
          <w:lang w:val="en-US" w:eastAsia="zh-CN"/>
        </w:rPr>
        <w:t>第</w:t>
      </w:r>
      <w:r>
        <w:rPr>
          <w:rFonts w:hint="default"/>
          <w:lang w:val="en-US" w:eastAsia="zh-CN"/>
        </w:rPr>
        <w:t>五</w:t>
      </w:r>
      <w:r>
        <w:rPr>
          <w:rFonts w:hint="eastAsia"/>
          <w:lang w:val="en-US" w:eastAsia="zh-CN"/>
        </w:rPr>
        <w:t xml:space="preserve">章 </w:t>
      </w:r>
      <w:r>
        <w:rPr>
          <w:rFonts w:hint="default"/>
          <w:lang w:val="en-US" w:eastAsia="zh-CN"/>
        </w:rPr>
        <w:t>保障措施</w:t>
      </w:r>
      <w:bookmarkEnd w:id="118"/>
      <w:bookmarkEnd w:id="119"/>
      <w:bookmarkEnd w:id="120"/>
    </w:p>
    <w:p>
      <w:pPr>
        <w:pStyle w:val="3"/>
        <w:rPr>
          <w:rFonts w:hint="default"/>
          <w:lang w:val="en-US" w:eastAsia="zh-CN"/>
        </w:rPr>
      </w:pPr>
      <w:bookmarkStart w:id="121" w:name="_Toc31031"/>
      <w:bookmarkStart w:id="122" w:name="_Toc7237"/>
      <w:bookmarkStart w:id="123" w:name="_Toc15657"/>
      <w:r>
        <w:rPr>
          <w:rFonts w:hint="default"/>
          <w:lang w:val="en-US" w:eastAsia="zh-CN"/>
        </w:rPr>
        <w:t>第一节 加强组织保障</w:t>
      </w:r>
      <w:bookmarkEnd w:id="121"/>
      <w:bookmarkEnd w:id="122"/>
      <w:bookmarkEnd w:id="123"/>
    </w:p>
    <w:p>
      <w:pPr>
        <w:rPr>
          <w:rFonts w:hint="default"/>
          <w:lang w:val="en-US" w:eastAsia="zh-CN"/>
        </w:rPr>
      </w:pPr>
      <w:r>
        <w:rPr>
          <w:rFonts w:hint="default"/>
          <w:lang w:val="en-US" w:eastAsia="zh-CN"/>
        </w:rPr>
        <w:t>加强组织协调领导，高规格设立产业专项小组，由</w:t>
      </w:r>
      <w:r>
        <w:rPr>
          <w:rFonts w:hint="eastAsia"/>
          <w:lang w:val="en-US" w:eastAsia="zh-CN"/>
        </w:rPr>
        <w:t>县</w:t>
      </w:r>
      <w:r>
        <w:rPr>
          <w:rFonts w:hint="default"/>
          <w:lang w:val="en-US" w:eastAsia="zh-CN"/>
        </w:rPr>
        <w:t>政府主要领导担任专项小组组长，各职能部门及各镇主要领导担任小组成员，负责产业重大问题、事项的决策及指导。鼓励行业协会发挥桥梁、纽带和协调作用，邀请协会和智库机构积极参与产业发展的政策研究、规划编写、标准制订、平台建设、技术和产品推广等工作。建立由经济发展专家、先进地区</w:t>
      </w:r>
      <w:r>
        <w:rPr>
          <w:rFonts w:hint="eastAsia"/>
          <w:lang w:val="en-US" w:eastAsia="zh-CN"/>
        </w:rPr>
        <w:t>新一代</w:t>
      </w:r>
      <w:r>
        <w:rPr>
          <w:rFonts w:hint="default"/>
          <w:lang w:val="en-US" w:eastAsia="zh-CN"/>
        </w:rPr>
        <w:t>电子信息、生物医药等行业协会专家、证券公司行业分析师等构成的产业发展专家委员会，定期交流，为产业发展提供决策咨询。</w:t>
      </w:r>
    </w:p>
    <w:p>
      <w:pPr>
        <w:pStyle w:val="3"/>
        <w:rPr>
          <w:rFonts w:hint="default"/>
          <w:lang w:val="en-US" w:eastAsia="zh-CN"/>
        </w:rPr>
      </w:pPr>
      <w:bookmarkStart w:id="124" w:name="_Toc32177"/>
      <w:bookmarkStart w:id="125" w:name="_Toc9694"/>
      <w:bookmarkStart w:id="126" w:name="_Toc17153"/>
      <w:r>
        <w:rPr>
          <w:rFonts w:hint="default"/>
          <w:lang w:val="en-US" w:eastAsia="zh-CN"/>
        </w:rPr>
        <w:t>第二节 加强要素保障</w:t>
      </w:r>
      <w:bookmarkEnd w:id="124"/>
      <w:bookmarkEnd w:id="125"/>
      <w:bookmarkEnd w:id="126"/>
    </w:p>
    <w:p>
      <w:pPr>
        <w:rPr>
          <w:rFonts w:hint="default"/>
          <w:lang w:val="en-US" w:eastAsia="zh-CN"/>
        </w:rPr>
      </w:pPr>
      <w:r>
        <w:rPr>
          <w:rFonts w:hint="default"/>
          <w:lang w:val="en-US" w:eastAsia="zh-CN"/>
        </w:rPr>
        <w:t>保障产业用地。鼓励土地资源优先向成长性好的产业配置，依法纳入全</w:t>
      </w:r>
      <w:r>
        <w:rPr>
          <w:rFonts w:hint="eastAsia"/>
          <w:lang w:val="en-US" w:eastAsia="zh-CN"/>
        </w:rPr>
        <w:t>县</w:t>
      </w:r>
      <w:r>
        <w:rPr>
          <w:rFonts w:hint="eastAsia" w:ascii="仿宋_GB2312" w:eastAsia="仿宋_GB2312"/>
          <w:sz w:val="32"/>
          <w:szCs w:val="32"/>
        </w:rPr>
        <w:t>国土空间</w:t>
      </w:r>
      <w:r>
        <w:rPr>
          <w:rFonts w:hint="default"/>
          <w:lang w:val="en-US" w:eastAsia="zh-CN"/>
        </w:rPr>
        <w:t>总体规划和年度计划。协助企业解决用地难的问题，加快企业项目的用地规划审批工作。对利用率不高的已用地块，重新制定单位面积土地投入、产出标准，在符合</w:t>
      </w:r>
      <w:r>
        <w:rPr>
          <w:rFonts w:hint="eastAsia" w:ascii="仿宋_GB2312" w:eastAsia="仿宋_GB2312"/>
          <w:sz w:val="32"/>
          <w:szCs w:val="32"/>
        </w:rPr>
        <w:t>控制性详细</w:t>
      </w:r>
      <w:r>
        <w:rPr>
          <w:rFonts w:hint="default"/>
          <w:lang w:val="en-US" w:eastAsia="zh-CN"/>
        </w:rPr>
        <w:t>规划控制指标的前提下鼓励企业提升土地使用效益。加快淘汰落后企业，释放产业发展空间，加强产业用地储备和循环利用，收回一批闲置用地，提高产业用地管理水平，提高企业引进门槛，为新兴产业发展预留空间。</w:t>
      </w:r>
    </w:p>
    <w:p>
      <w:pPr>
        <w:rPr>
          <w:rFonts w:hint="default"/>
          <w:lang w:val="en-US" w:eastAsia="zh-CN"/>
        </w:rPr>
      </w:pPr>
      <w:r>
        <w:rPr>
          <w:rFonts w:hint="default"/>
          <w:lang w:val="en-US" w:eastAsia="zh-CN"/>
        </w:rPr>
        <w:t>加大资金保障。加大财政资金对科技创新的支持力度</w:t>
      </w:r>
      <w:r>
        <w:rPr>
          <w:rFonts w:hint="eastAsia"/>
          <w:lang w:val="en-US" w:eastAsia="zh-CN"/>
        </w:rPr>
        <w:t>，</w:t>
      </w:r>
      <w:r>
        <w:rPr>
          <w:rFonts w:hint="default"/>
          <w:lang w:val="en-US" w:eastAsia="zh-CN"/>
        </w:rPr>
        <w:t>进一步加大市财政科技投入力度，形成稳定增长机制。明确资金安排计划，重点支持创业创新基地、科技投融资、人才引进、重点企业培育、平台建设等方面。大力支持符合条件的企业申报国家、省、市各类专项资金，积极争取各类补助资金。整合现有各种扶持企业和产业发展专项资金，采用无偿补助、贷款贴息、金融创新奖励、风险补偿、创业投资基金、上市融资补助等方式，设立产业发展资金。设立基地建设、示范工程、创业投资等专项资金，重点扶持科技型中小微型企业发展。</w:t>
      </w:r>
    </w:p>
    <w:p>
      <w:pPr>
        <w:pStyle w:val="3"/>
        <w:rPr>
          <w:rFonts w:hint="default"/>
          <w:lang w:val="en-US" w:eastAsia="zh-CN"/>
        </w:rPr>
      </w:pPr>
      <w:bookmarkStart w:id="127" w:name="_Toc27255"/>
      <w:bookmarkStart w:id="128" w:name="_Toc16787"/>
      <w:bookmarkStart w:id="129" w:name="_Toc22751"/>
      <w:r>
        <w:rPr>
          <w:rFonts w:hint="default"/>
          <w:lang w:val="en-US" w:eastAsia="zh-CN"/>
        </w:rPr>
        <w:t>第三节 机制保障</w:t>
      </w:r>
      <w:bookmarkEnd w:id="127"/>
      <w:bookmarkEnd w:id="128"/>
      <w:bookmarkEnd w:id="129"/>
    </w:p>
    <w:p>
      <w:pPr>
        <w:rPr>
          <w:rFonts w:hint="default"/>
          <w:lang w:val="en-US" w:eastAsia="zh-CN"/>
        </w:rPr>
      </w:pPr>
      <w:r>
        <w:rPr>
          <w:rFonts w:hint="default"/>
          <w:lang w:val="en-US" w:eastAsia="zh-CN"/>
        </w:rPr>
        <w:t>加强规划落实。有关部门和各镇加快制定出台产业导向目录和产业招商图谱，并根据实际需要进行适时调整。相关部门制定相应的行动计划和配套措施，促进各项工作落到实处。各镇要根据产业发展规划，制定相应片区的产业发展规划或实施计划等。建立规划调整机制。产业导向、准入条件可根据产业发展变化规律和区域发展条件的变化，进行定期、科学地调整。优化项目引进考核制度。研究建立项目引进和项目推荐双指标考核制度。</w:t>
      </w:r>
    </w:p>
    <w:sectPr>
      <w:footerReference r:id="rId8" w:type="default"/>
      <w:pgSz w:w="11906" w:h="16838"/>
      <w:pgMar w:top="1440" w:right="1800" w:bottom="1440" w:left="1800" w:header="851" w:footer="992" w:gutter="0"/>
      <w:pgBorders w:display="">
        <w:top w:val="none" w:color="auto" w:sz="0" w:space="0"/>
        <w:left w:val="none" w:color="auto" w:sz="0" w:space="0"/>
        <w:bottom w:val="none" w:color="auto" w:sz="0" w:space="0"/>
        <w:right w:val="none" w:color="auto"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9"/>
      <w:ind w:firstLine="360"/>
    </w:pPr>
    <w:r>
      <w:rPr>
        <w:rFonts w:ascii="仿宋_GB2312" w:hAnsi="仿宋_GB2312" w:eastAsia="仿宋_GB2312" w:cs="黑体"/>
        <w:kern w:val="2"/>
        <w:sz w:val="18"/>
        <w:szCs w:val="24"/>
        <w:lang w:val="en-US" w:eastAsia="zh-CN" w:bidi="ar-SA"/>
      </w:rPr>
      <w:pict>
        <v:rect id="4097" o:spid="_x0000_s1025" style="position:absolute;left:0;margin-top:0pt;height:144pt;width:144pt;mso-position-horizontal:center;mso-position-horizontal-relative:margin;mso-wrap-style:none;rotation:0f;z-index:251658240;" o:ole="f" fillcolor="#FFFFFF" filled="f" o:preferrelative="t" stroked="f" coordsize="21600,21600">
          <v:fill on="f" color2="#FFFFFF" focus="0%"/>
          <v:imagedata gain="65536f" blacklevel="0f" gamma="0"/>
          <o:lock v:ext="edit" position="f" selection="f" grouping="f" rotation="f" cropping="f" text="f" aspectratio="f"/>
          <v:textbox inset="0.00pt,0.00pt,0.00pt,0.00pt" style="mso-fit-shape-to-text:t;">
            <w:txbxContent>
              <w:p>
                <w:pPr>
                  <w:pStyle w:val="9"/>
                  <w:ind w:firstLine="360"/>
                </w:pPr>
                <w:r>
                  <w:fldChar w:fldCharType="begin"/>
                </w:r>
                <w:r>
                  <w:instrText xml:space="preserve"> PAGE  \* MERGEFORMAT </w:instrText>
                </w:r>
                <w:r>
                  <w:fldChar w:fldCharType="separate"/>
                </w:r>
                <w:r>
                  <w:t>1</w:t>
                </w:r>
                <w:r>
                  <w:fldChar w:fldCharType="end"/>
                </w:r>
              </w:p>
            </w:txbxContent>
          </v:textbox>
        </v:rec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footnote w:id="0">
    <w:p>
      <w:pPr>
        <w:pStyle w:val="12"/>
        <w:snapToGrid w:val="0"/>
      </w:pPr>
      <w:r>
        <w:rPr>
          <w:rStyle w:val="20"/>
        </w:rPr>
        <w:footnoteRef/>
      </w:r>
      <w:r>
        <w:rPr>
          <w:rFonts w:hint="eastAsia"/>
        </w:rPr>
        <w:t>“湾+区+带”:“湾”是粤港澳大湾区;“区”是建设中国特色社会主义先行示范区;“带”是把粤东、粤西打造成新增长极,与珠三角城市串珠成链形成沿海经济带。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1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1">
      <w:start w:val="7"/>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1"/>
  <w:bordersDoNotSurroundFooter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WrapTextWithPunct/>
    <w:doNotUseEastAsianBreakRules/>
    <w:useFELayout/>
    <w:doNotUseIndentAsNumberingTabStop/>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172A27"/>
    <w:rsid w:val="097C031F"/>
    <w:rsid w:val="17BC5001"/>
    <w:rsid w:val="1CD55FDE"/>
    <w:rsid w:val="3194712F"/>
    <w:rsid w:val="35D344DD"/>
    <w:rsid w:val="485965C0"/>
    <w:rsid w:val="4AE25FEA"/>
    <w:rsid w:val="53DB6C22"/>
    <w:rsid w:val="6AB41DDA"/>
    <w:rsid w:val="7DE9671E"/>
  </w:rsids>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iPriority="99" w:name="heading 5"/>
    <w:lsdException w:uiPriority="99" w:name="heading 6"/>
    <w:lsdException w:uiPriority="99" w:name="heading 7"/>
    <w:lsdException w:uiPriority="99" w:name="heading 8"/>
    <w:lsdException w:uiPriority="9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99" w:name="toc 4"/>
    <w:lsdException w:uiPriority="99" w:name="toc 5"/>
    <w:lsdException w:uiPriority="99" w:name="toc 6"/>
    <w:lsdException w:uiPriority="99" w:name="toc 7"/>
    <w:lsdException w:uiPriority="99" w:name="toc 8"/>
    <w:lsdException w:uiPriority="99" w:name="toc 9"/>
    <w:lsdException w:uiPriority="99"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uiPriority="99"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iPriority="99" w:name="Title"/>
    <w:lsdException w:uiPriority="99" w:name="Closing"/>
    <w:lsdException w:uiPriority="99" w:name="Signature"/>
    <w:lsdException w:qFormat="1" w:unhideWhenUsed="0"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iPriority="99"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nhideWhenUsed="0"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iPriority="99" w:name="Light Shading"/>
    <w:lsdException w:uiPriority="99" w:name="Light List"/>
    <w:lsdException w:uiPriority="99" w:name="Light Grid"/>
    <w:lsdException w:uiPriority="99" w:name="Medium Shading 1"/>
    <w:lsdException w:uiPriority="99" w:name="Medium Shading 2"/>
    <w:lsdException w:uiPriority="99" w:name="Medium List 1"/>
    <w:lsdException w:uiPriority="99" w:name="Medium List 2"/>
    <w:lsdException w:uiPriority="99" w:name="Medium Grid 1"/>
    <w:lsdException w:uiPriority="99" w:name="Medium Grid 2"/>
    <w:lsdException w:uiPriority="99" w:name="Medium Grid 3"/>
    <w:lsdException w:uiPriority="99" w:name="Dark List"/>
    <w:lsdException w:uiPriority="99" w:name="Colorful Shading"/>
    <w:lsdException w:uiPriority="99" w:name="Colorful List"/>
    <w:lsdException w:uiPriority="99" w:name="Colorful Grid"/>
    <w:lsdException w:uiPriority="99" w:name="Light Shading Accent 1"/>
    <w:lsdException w:uiPriority="99" w:name="Light List Accent 1"/>
    <w:lsdException w:uiPriority="99" w:name="Light Grid Accent 1"/>
    <w:lsdException w:uiPriority="99" w:name="Medium Shading 1 Accent 1"/>
    <w:lsdException w:uiPriority="99" w:name="Medium Shading 2 Accent 1"/>
    <w:lsdException w:uiPriority="99" w:name="Medium List 1 Accent 1"/>
    <w:lsdException w:uiPriority="99" w:name="Medium List 2 Accent 1"/>
    <w:lsdException w:uiPriority="99" w:name="Medium Grid 1 Accent 1"/>
    <w:lsdException w:uiPriority="99" w:name="Medium Grid 2 Accent 1"/>
    <w:lsdException w:uiPriority="99" w:name="Medium Grid 3 Accent 1"/>
    <w:lsdException w:uiPriority="99" w:name="Dark List Accent 1"/>
    <w:lsdException w:uiPriority="99" w:name="Colorful Shading Accent 1"/>
    <w:lsdException w:uiPriority="99" w:name="Colorful List Accent 1"/>
    <w:lsdException w:uiPriority="99" w:name="Colorful Grid Accent 1"/>
    <w:lsdException w:uiPriority="99" w:name="Light Shading Accent 2"/>
    <w:lsdException w:uiPriority="99" w:name="Light List Accent 2"/>
    <w:lsdException w:uiPriority="99" w:name="Light Grid Accent 2"/>
    <w:lsdException w:uiPriority="99" w:name="Medium Shading 1 Accent 2"/>
    <w:lsdException w:uiPriority="99" w:name="Medium Shading 2 Accent 2"/>
    <w:lsdException w:uiPriority="99" w:name="Medium List 1 Accent 2"/>
    <w:lsdException w:uiPriority="99" w:name="Medium List 2 Accent 2"/>
    <w:lsdException w:uiPriority="99" w:name="Medium Grid 1 Accent 2"/>
    <w:lsdException w:uiPriority="99" w:name="Medium Grid 2 Accent 2"/>
    <w:lsdException w:uiPriority="99" w:name="Medium Grid 3 Accent 2"/>
    <w:lsdException w:uiPriority="99" w:name="Dark List Accent 2"/>
    <w:lsdException w:uiPriority="99" w:name="Colorful Shading Accent 2"/>
    <w:lsdException w:uiPriority="99" w:name="Colorful List Accent 2"/>
    <w:lsdException w:uiPriority="99" w:name="Colorful Grid Accent 2"/>
    <w:lsdException w:uiPriority="99" w:name="Light Shading Accent 3"/>
    <w:lsdException w:uiPriority="99" w:name="Light List Accent 3"/>
    <w:lsdException w:uiPriority="99" w:name="Light Grid Accent 3"/>
    <w:lsdException w:uiPriority="99" w:name="Medium Shading 1 Accent 3"/>
    <w:lsdException w:uiPriority="99" w:name="Medium Shading 2 Accent 3"/>
    <w:lsdException w:uiPriority="99" w:name="Medium List 1 Accent 3"/>
    <w:lsdException w:uiPriority="99" w:name="Medium List 2 Accent 3"/>
    <w:lsdException w:uiPriority="99" w:name="Medium Grid 1 Accent 3"/>
    <w:lsdException w:uiPriority="99" w:name="Medium Grid 2 Accent 3"/>
    <w:lsdException w:uiPriority="99" w:name="Medium Grid 3 Accent 3"/>
    <w:lsdException w:uiPriority="99" w:name="Dark List Accent 3"/>
    <w:lsdException w:uiPriority="99" w:name="Colorful Shading Accent 3"/>
    <w:lsdException w:uiPriority="99" w:name="Colorful List Accent 3"/>
    <w:lsdException w:uiPriority="99" w:name="Colorful Grid Accent 3"/>
    <w:lsdException w:uiPriority="99" w:name="Light Shading Accent 4"/>
    <w:lsdException w:uiPriority="99" w:name="Light List Accent 4"/>
    <w:lsdException w:uiPriority="99" w:name="Light Grid Accent 4"/>
    <w:lsdException w:uiPriority="99" w:name="Medium Shading 1 Accent 4"/>
    <w:lsdException w:uiPriority="99" w:name="Medium Shading 2 Accent 4"/>
    <w:lsdException w:uiPriority="99" w:name="Medium List 1 Accent 4"/>
    <w:lsdException w:uiPriority="99" w:name="Medium List 2 Accent 4"/>
    <w:lsdException w:uiPriority="99" w:name="Medium Grid 1 Accent 4"/>
    <w:lsdException w:uiPriority="99" w:name="Medium Grid 2 Accent 4"/>
    <w:lsdException w:uiPriority="99" w:name="Medium Grid 3 Accent 4"/>
    <w:lsdException w:uiPriority="99" w:name="Dark List Accent 4"/>
    <w:lsdException w:uiPriority="99" w:name="Colorful Shading Accent 4"/>
    <w:lsdException w:uiPriority="99" w:name="Colorful List Accent 4"/>
    <w:lsdException w:uiPriority="99" w:name="Colorful Grid Accent 4"/>
    <w:lsdException w:uiPriority="99" w:name="Light Shading Accent 5"/>
    <w:lsdException w:uiPriority="99" w:name="Light List Accent 5"/>
    <w:lsdException w:uiPriority="99" w:name="Light Grid Accent 5"/>
    <w:lsdException w:uiPriority="99" w:name="Medium Shading 1 Accent 5"/>
    <w:lsdException w:uiPriority="99" w:name="Medium Shading 2 Accent 5"/>
    <w:lsdException w:uiPriority="99" w:name="Medium List 1 Accent 5"/>
    <w:lsdException w:uiPriority="99" w:name="Medium List 2 Accent 5"/>
    <w:lsdException w:uiPriority="99" w:name="Medium Grid 1 Accent 5"/>
    <w:lsdException w:uiPriority="99" w:name="Medium Grid 2 Accent 5"/>
    <w:lsdException w:uiPriority="99" w:name="Medium Grid 3 Accent 5"/>
    <w:lsdException w:uiPriority="99" w:name="Dark List Accent 5"/>
    <w:lsdException w:uiPriority="99" w:name="Colorful Shading Accent 5"/>
    <w:lsdException w:uiPriority="99" w:name="Colorful List Accent 5"/>
    <w:lsdException w:uiPriority="99" w:name="Colorful Grid Accent 5"/>
    <w:lsdException w:uiPriority="99" w:name="Light Shading Accent 6"/>
    <w:lsdException w:uiPriority="99" w:name="Light List Accent 6"/>
    <w:lsdException w:uiPriority="99" w:name="Light Grid Accent 6"/>
    <w:lsdException w:uiPriority="99" w:name="Medium Shading 1 Accent 6"/>
    <w:lsdException w:uiPriority="99" w:name="Medium Shading 2 Accent 6"/>
    <w:lsdException w:uiPriority="99" w:name="Medium List 1 Accent 6"/>
    <w:lsdException w:uiPriority="99" w:name="Medium List 2 Accent 6"/>
    <w:lsdException w:uiPriority="99" w:name="Medium Grid 1 Accent 6"/>
    <w:lsdException w:uiPriority="99" w:name="Medium Grid 2 Accent 6"/>
    <w:lsdException w:uiPriority="99" w:name="Medium Grid 3 Accent 6"/>
    <w:lsdException w:uiPriority="99" w:name="Dark List Accent 6"/>
    <w:lsdException w:uiPriority="99" w:name="Colorful Shading Accent 6"/>
    <w:lsdException w:uiPriority="99" w:name="Colorful List Accent 6"/>
    <w:lsdException w:uiPriority="99" w:name="Colorful Grid Accent 6"/>
  </w:latentStyles>
  <w:style w:type="paragraph" w:default="1" w:styleId="1">
    <w:name w:val="Normal"/>
    <w:qFormat/>
    <w:uiPriority w:val="0"/>
    <w:pPr>
      <w:widowControl w:val="0"/>
      <w:spacing w:line="360" w:lineRule="auto"/>
      <w:ind w:firstLine="640" w:firstLineChars="200"/>
      <w:jc w:val="both"/>
    </w:pPr>
    <w:rPr>
      <w:rFonts w:ascii="仿宋_GB2312" w:hAnsi="仿宋_GB2312" w:eastAsia="仿宋_GB2312" w:cs="黑体"/>
      <w:kern w:val="2"/>
      <w:sz w:val="32"/>
      <w:szCs w:val="24"/>
      <w:lang w:val="en-US" w:eastAsia="zh-CN" w:bidi="ar-SA"/>
    </w:rPr>
  </w:style>
  <w:style w:type="paragraph" w:styleId="2">
    <w:name w:val="heading 1"/>
    <w:basedOn w:val="1"/>
    <w:next w:val="1"/>
    <w:link w:val="27"/>
    <w:qFormat/>
    <w:uiPriority w:val="0"/>
    <w:pPr>
      <w:keepNext/>
      <w:keepLines/>
      <w:spacing w:line="360" w:lineRule="auto"/>
      <w:jc w:val="center"/>
      <w:outlineLvl w:val="0"/>
    </w:pPr>
    <w:rPr>
      <w:rFonts w:eastAsia="黑体"/>
      <w:b/>
      <w:kern w:val="44"/>
    </w:rPr>
  </w:style>
  <w:style w:type="paragraph" w:styleId="3">
    <w:name w:val="heading 2"/>
    <w:basedOn w:val="1"/>
    <w:next w:val="1"/>
    <w:qFormat/>
    <w:uiPriority w:val="0"/>
    <w:pPr>
      <w:keepNext/>
      <w:keepLines/>
      <w:spacing w:line="240" w:lineRule="auto"/>
      <w:jc w:val="center"/>
      <w:outlineLvl w:val="1"/>
    </w:pPr>
    <w:rPr>
      <w:rFonts w:ascii="Arial" w:hAnsi="Arial" w:eastAsia="楷体"/>
      <w:b/>
    </w:rPr>
  </w:style>
  <w:style w:type="paragraph" w:styleId="4">
    <w:name w:val="heading 3"/>
    <w:basedOn w:val="1"/>
    <w:next w:val="1"/>
    <w:link w:val="26"/>
    <w:qFormat/>
    <w:uiPriority w:val="0"/>
    <w:pPr>
      <w:keepNext/>
      <w:keepLines/>
      <w:spacing w:line="360" w:lineRule="auto"/>
      <w:jc w:val="left"/>
      <w:outlineLvl w:val="2"/>
    </w:pPr>
    <w:rPr>
      <w:b/>
    </w:rPr>
  </w:style>
  <w:style w:type="paragraph" w:styleId="5">
    <w:name w:val="heading 4"/>
    <w:basedOn w:val="1"/>
    <w:next w:val="1"/>
    <w:qFormat/>
    <w:uiPriority w:val="0"/>
    <w:pPr>
      <w:keepNext/>
      <w:keepLines/>
      <w:spacing w:before="280" w:beforeAutospacing="0" w:after="290" w:afterAutospacing="0" w:line="372" w:lineRule="auto"/>
      <w:outlineLvl w:val="3"/>
    </w:pPr>
    <w:rPr>
      <w:rFonts w:ascii="Arial" w:hAnsi="Arial" w:eastAsia="黑体"/>
      <w:b/>
      <w:sz w:val="28"/>
    </w:rPr>
  </w:style>
  <w:style w:type="character" w:default="1" w:styleId="15">
    <w:name w:val="Default Paragraph Font"/>
    <w:qFormat/>
    <w:uiPriority w:val="1"/>
  </w:style>
  <w:style w:type="table" w:default="1" w:styleId="21">
    <w:name w:val="Normal Table"/>
    <w:qFormat/>
    <w:uiPriority w:val="99"/>
    <w:tblPr>
      <w:tblStyle w:val="21"/>
      <w:tblLayout w:type="fixed"/>
      <w:tblCellMar>
        <w:top w:w="0" w:type="dxa"/>
        <w:left w:w="108" w:type="dxa"/>
        <w:bottom w:w="0" w:type="dxa"/>
        <w:right w:w="108" w:type="dxa"/>
      </w:tblCellMar>
    </w:tblPr>
  </w:style>
  <w:style w:type="paragraph" w:styleId="6">
    <w:name w:val="toc 3"/>
    <w:basedOn w:val="1"/>
    <w:next w:val="1"/>
    <w:qFormat/>
    <w:uiPriority w:val="0"/>
    <w:pPr>
      <w:ind w:left="840" w:leftChars="400" w:firstLine="0" w:firstLineChars="0"/>
    </w:pPr>
  </w:style>
  <w:style w:type="paragraph" w:styleId="7">
    <w:name w:val="Plain Text"/>
    <w:basedOn w:val="1"/>
    <w:qFormat/>
    <w:uiPriority w:val="0"/>
    <w:rPr>
      <w:rFonts w:ascii="宋体" w:hAnsi="Courier New"/>
    </w:rPr>
  </w:style>
  <w:style w:type="paragraph" w:styleId="8">
    <w:name w:val="Balloon Text"/>
    <w:basedOn w:val="1"/>
    <w:link w:val="25"/>
    <w:qFormat/>
    <w:uiPriority w:val="0"/>
    <w:pPr>
      <w:spacing w:line="240" w:lineRule="auto"/>
    </w:pPr>
    <w:rPr>
      <w:sz w:val="18"/>
      <w:szCs w:val="18"/>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1">
    <w:name w:val="toc 1"/>
    <w:basedOn w:val="1"/>
    <w:next w:val="1"/>
    <w:qFormat/>
    <w:uiPriority w:val="0"/>
    <w:pPr>
      <w:ind w:firstLine="0" w:firstLineChars="0"/>
    </w:pPr>
    <w:rPr>
      <w:b/>
    </w:rPr>
  </w:style>
  <w:style w:type="paragraph" w:styleId="12">
    <w:name w:val="footnote text"/>
    <w:basedOn w:val="1"/>
    <w:qFormat/>
    <w:uiPriority w:val="0"/>
    <w:pPr>
      <w:snapToGrid w:val="0"/>
      <w:jc w:val="left"/>
    </w:pPr>
    <w:rPr>
      <w:sz w:val="18"/>
    </w:rPr>
  </w:style>
  <w:style w:type="paragraph" w:styleId="13">
    <w:name w:val="toc 2"/>
    <w:basedOn w:val="1"/>
    <w:next w:val="1"/>
    <w:qFormat/>
    <w:uiPriority w:val="0"/>
    <w:pPr>
      <w:ind w:left="420" w:leftChars="200" w:firstLine="0" w:firstLineChars="0"/>
    </w:pPr>
  </w:style>
  <w:style w:type="paragraph" w:styleId="14">
    <w:name w:val="Normal (Web)"/>
    <w:basedOn w:val="1"/>
    <w:qFormat/>
    <w:uiPriority w:val="0"/>
    <w:pPr>
      <w:jc w:val="left"/>
    </w:pPr>
    <w:rPr>
      <w:rFonts w:cs="Times New Roman"/>
      <w:kern w:val="0"/>
      <w:sz w:val="24"/>
    </w:rPr>
  </w:style>
  <w:style w:type="character" w:styleId="16">
    <w:name w:val="Strong"/>
    <w:basedOn w:val="15"/>
    <w:qFormat/>
    <w:uiPriority w:val="0"/>
    <w:rPr>
      <w:b/>
    </w:rPr>
  </w:style>
  <w:style w:type="character" w:styleId="17">
    <w:name w:val="FollowedHyperlink"/>
    <w:basedOn w:val="15"/>
    <w:qFormat/>
    <w:uiPriority w:val="0"/>
    <w:rPr>
      <w:rFonts w:hint="default" w:ascii="Arial" w:hAnsi="Arial" w:cs="Arial"/>
      <w:color w:val="3B3B3B"/>
      <w:sz w:val="14"/>
      <w:szCs w:val="14"/>
      <w:u w:val="none"/>
    </w:rPr>
  </w:style>
  <w:style w:type="character" w:styleId="18">
    <w:name w:val="Emphasis"/>
    <w:basedOn w:val="15"/>
    <w:qFormat/>
    <w:uiPriority w:val="0"/>
    <w:rPr>
      <w:i/>
    </w:rPr>
  </w:style>
  <w:style w:type="character" w:styleId="19">
    <w:name w:val="Hyperlink"/>
    <w:basedOn w:val="15"/>
    <w:qFormat/>
    <w:uiPriority w:val="0"/>
    <w:rPr>
      <w:rFonts w:ascii="Arial" w:hAnsi="Arial" w:cs="Arial"/>
      <w:color w:val="3B3B3B"/>
      <w:sz w:val="14"/>
      <w:szCs w:val="14"/>
      <w:u w:val="none"/>
    </w:rPr>
  </w:style>
  <w:style w:type="character" w:styleId="20">
    <w:name w:val="footnote reference"/>
    <w:basedOn w:val="15"/>
    <w:qFormat/>
    <w:uiPriority w:val="0"/>
    <w:rPr>
      <w:vertAlign w:val="superscript"/>
    </w:rPr>
  </w:style>
  <w:style w:type="table" w:styleId="22">
    <w:name w:val="Table Grid"/>
    <w:basedOn w:val="21"/>
    <w:qFormat/>
    <w:uiPriority w:val="0"/>
    <w:pPr>
      <w:widowControl w:val="0"/>
      <w:jc w:val="both"/>
    </w:pPr>
    <w:tblPr>
      <w:tblStyle w:val="2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3">
    <w:name w:val="表格内容"/>
    <w:basedOn w:val="1"/>
    <w:qFormat/>
    <w:uiPriority w:val="0"/>
    <w:pPr>
      <w:spacing w:line="240" w:lineRule="auto"/>
      <w:ind w:firstLine="0" w:firstLineChars="0"/>
      <w:jc w:val="center"/>
    </w:pPr>
    <w:rPr>
      <w:sz w:val="24"/>
    </w:rPr>
  </w:style>
  <w:style w:type="paragraph" w:customStyle="1" w:styleId="24">
    <w:name w:val="表格标题"/>
    <w:basedOn w:val="1"/>
    <w:next w:val="1"/>
    <w:qFormat/>
    <w:uiPriority w:val="0"/>
    <w:pPr>
      <w:spacing w:line="240" w:lineRule="auto"/>
      <w:ind w:firstLine="0" w:firstLineChars="0"/>
      <w:jc w:val="center"/>
    </w:pPr>
    <w:rPr>
      <w:rFonts w:eastAsia="黑体"/>
      <w:sz w:val="28"/>
    </w:rPr>
  </w:style>
  <w:style w:type="character" w:customStyle="1" w:styleId="25">
    <w:name w:val="批注框文本 Char"/>
    <w:basedOn w:val="15"/>
    <w:link w:val="8"/>
    <w:qFormat/>
    <w:uiPriority w:val="0"/>
    <w:rPr>
      <w:rFonts w:ascii="仿宋_GB2312" w:hAnsi="仿宋_GB2312" w:eastAsia="仿宋_GB2312" w:cs="黑体"/>
      <w:kern w:val="2"/>
      <w:sz w:val="18"/>
      <w:szCs w:val="18"/>
    </w:rPr>
  </w:style>
  <w:style w:type="character" w:customStyle="1" w:styleId="26">
    <w:name w:val="标题 3 Char"/>
    <w:link w:val="4"/>
    <w:qFormat/>
    <w:uiPriority w:val="0"/>
    <w:rPr>
      <w:rFonts w:eastAsia="仿宋_GB2312"/>
      <w:b/>
    </w:rPr>
  </w:style>
  <w:style w:type="character" w:customStyle="1" w:styleId="27">
    <w:name w:val="标题 1 Char"/>
    <w:link w:val="2"/>
    <w:qFormat/>
    <w:uiPriority w:val="0"/>
    <w:rPr>
      <w:rFonts w:eastAsia="黑体"/>
      <w:b/>
      <w:kern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footnotes" Target="footnotes.xml"/><Relationship Id="rId3" Type="http://schemas.openxmlformats.org/officeDocument/2006/relationships/settings" Target="settings.xml"/><Relationship Id="rId20" Type="http://schemas.openxmlformats.org/officeDocument/2006/relationships/numbering" Target="numbering.xml"/><Relationship Id="rId2" Type="http://schemas.openxmlformats.org/officeDocument/2006/relationships/styles" Target="style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93</Pages>
  <Words>31969</Words>
  <Characters>32583</Characters>
  <Lines>0</Lines>
  <Paragraphs>501</Paragraphs>
  <ScaleCrop>false</ScaleCrop>
  <LinksUpToDate>false</LinksUpToDate>
  <CharactersWithSpaces>0</CharactersWithSpaces>
  <Application>WPS Office 专业版_9.1.0.4940_F1E327BC-269C-435d-A152-05C5408002CA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2020-11-03T00:42:00Z</dcterms:created>
  <dc:creator>001</dc:creator>
  <cp:lastModifiedBy>刘敏萍</cp:lastModifiedBy>
  <cp:lastPrinted>2021-12-23T06:26:00Z</cp:lastPrinted>
  <dcterms:modified xsi:type="dcterms:W3CDTF">2022-01-05T03:20:25Z</dcterms:modified>
  <dc:title>陆河县“十四五”产业发展规划（2021-2025）</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2052-9.1.0.4940</vt:lpwstr>
  </property>
  <property fmtid="{D5CDD505-2E9C-101B-9397-08002B2CF9AE}" pid="3" name="ICV">
    <vt:lpwstr>4F1314E349084030991BCA002D1A885F</vt:lpwstr>
  </property>
</Properties>
</file>