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vertAnchor="page" w:horzAnchor="page" w:tblpXSpec="center" w:tblpY="2493"/>
        <w:tblW w:w="107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1484"/>
        <w:gridCol w:w="1484"/>
        <w:gridCol w:w="1484"/>
        <w:gridCol w:w="1484"/>
        <w:gridCol w:w="1484"/>
        <w:gridCol w:w="14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监测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日期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PM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vertAlign w:val="sub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日均值（ug/m3）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二氧化硫日均值（ug/m3）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二氧化氮日均值（ug/m3）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一氧化碳日均值（mg/m3）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臭氧8h日均值（ug/m3）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PM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vertAlign w:val="subscript"/>
              </w:rPr>
              <w:t>2.5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日均值（ug/m3）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2019年4月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average(C2:C29)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average(F2:F29)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0.3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average(G2:G29)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2019年5月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average(C31:C61)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average(D31:D61)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0.3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average(G31:G61)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77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2019年6月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average(C63:C92)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average(F63:F92)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average(G63:G92)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average(H63:H92)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2019年7月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average(C2:C30)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average(D2:D30)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average(F2:F30)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0.3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average(G2:G30)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average(H2:H30)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2019年8月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average(F32:F61)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average(G32:G61)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average(H32:H61)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2019年9月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average(C63:C89)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average(D63:D89)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average(E63:E89)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average(F63:F89)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0.5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average(G63:G89)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average(H63:H89)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2019年10月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average(C2:C32)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average(F2:F32)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0.6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instrText xml:space="preserve"> = average(G2:G32)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2019年11月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average(D34:D62)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average(E34:E62)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average(F34:F62)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average(G34:G62)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2019年12月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average(C2:C31)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average(H2:H31)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jc w:val="center"/>
        <w:rPr>
          <w:b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44"/>
          <w:szCs w:val="44"/>
        </w:rPr>
        <w:t>2019年4月-12月陆河县空气质量监测数据月均值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34929"/>
    <w:rsid w:val="1E80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2020-04-16T07:40:17Z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