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auto"/>
          <w:spacing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i w:val="0"/>
          <w:iCs w:val="0"/>
          <w:caps w:val="0"/>
          <w:color w:val="auto"/>
          <w:spacing w:val="0"/>
          <w:kern w:val="0"/>
          <w:sz w:val="44"/>
          <w:szCs w:val="44"/>
          <w:lang w:val="en-US" w:eastAsia="zh-CN" w:bidi="ar"/>
        </w:rPr>
      </w:pPr>
      <w:r>
        <w:rPr>
          <w:rFonts w:hint="eastAsia" w:ascii="黑体" w:hAnsi="黑体" w:eastAsia="黑体" w:cs="黑体"/>
          <w:b/>
          <w:bCs/>
          <w:i w:val="0"/>
          <w:iCs w:val="0"/>
          <w:caps w:val="0"/>
          <w:color w:val="auto"/>
          <w:spacing w:val="0"/>
          <w:kern w:val="0"/>
          <w:sz w:val="44"/>
          <w:szCs w:val="44"/>
          <w:lang w:val="en-US" w:eastAsia="zh-CN" w:bidi="ar"/>
        </w:rPr>
        <w:t>陆河县电子商务服务站点运营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b/>
          <w:bCs/>
          <w:i w:val="0"/>
          <w:iCs w:val="0"/>
          <w:caps w:val="0"/>
          <w:color w:val="auto"/>
          <w:spacing w:val="0"/>
          <w:kern w:val="0"/>
          <w:sz w:val="44"/>
          <w:szCs w:val="44"/>
          <w:lang w:val="en-US" w:eastAsia="zh-CN" w:bidi="ar"/>
        </w:rPr>
        <w:t>绩效评分奖补办法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auto"/>
          <w:spacing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120" w:rightChars="50" w:firstLine="640" w:firstLineChars="20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为进一步加强我县农村电子商务服务站点</w:t>
      </w:r>
      <w:r>
        <w:rPr>
          <w:rFonts w:hint="eastAsia" w:ascii="仿宋_GB2312" w:hAnsi="微软雅黑" w:eastAsia="仿宋_GB2312" w:cs="仿宋_GB2312"/>
          <w:i w:val="0"/>
          <w:iCs w:val="0"/>
          <w:caps w:val="0"/>
          <w:color w:val="auto"/>
          <w:spacing w:val="0"/>
          <w:kern w:val="0"/>
          <w:sz w:val="32"/>
          <w:szCs w:val="32"/>
          <w:lang w:val="en-US" w:eastAsia="zh-CN" w:bidi="ar"/>
        </w:rPr>
        <w:t>运营积极性，提升农村电子商务服务站点运营能力</w:t>
      </w:r>
      <w:r>
        <w:rPr>
          <w:rFonts w:hint="default" w:ascii="仿宋_GB2312" w:hAnsi="微软雅黑" w:eastAsia="仿宋_GB2312" w:cs="仿宋_GB2312"/>
          <w:i w:val="0"/>
          <w:iCs w:val="0"/>
          <w:caps w:val="0"/>
          <w:color w:val="auto"/>
          <w:spacing w:val="0"/>
          <w:kern w:val="0"/>
          <w:sz w:val="32"/>
          <w:szCs w:val="32"/>
          <w:lang w:val="en-US" w:eastAsia="zh-CN" w:bidi="ar"/>
        </w:rPr>
        <w:t>，根据</w:t>
      </w:r>
      <w:r>
        <w:rPr>
          <w:rFonts w:hint="eastAsia" w:ascii="仿宋_GB2312" w:hAnsi="微软雅黑" w:eastAsia="仿宋_GB2312" w:cs="仿宋_GB2312"/>
          <w:i w:val="0"/>
          <w:iCs w:val="0"/>
          <w:caps w:val="0"/>
          <w:color w:val="auto"/>
          <w:spacing w:val="0"/>
          <w:kern w:val="0"/>
          <w:sz w:val="32"/>
          <w:szCs w:val="32"/>
          <w:lang w:val="en-US" w:eastAsia="zh-CN" w:bidi="ar"/>
        </w:rPr>
        <w:t>《</w:t>
      </w:r>
      <w:r>
        <w:rPr>
          <w:rFonts w:hint="default" w:ascii="仿宋_GB2312" w:hAnsi="微软雅黑" w:eastAsia="仿宋_GB2312" w:cs="仿宋_GB2312"/>
          <w:i w:val="0"/>
          <w:iCs w:val="0"/>
          <w:caps w:val="0"/>
          <w:color w:val="auto"/>
          <w:spacing w:val="0"/>
          <w:kern w:val="0"/>
          <w:sz w:val="32"/>
          <w:szCs w:val="32"/>
          <w:lang w:val="en-US" w:eastAsia="zh-CN" w:bidi="ar"/>
        </w:rPr>
        <w:t>商务部办公厅关于印发</w:t>
      </w:r>
      <w:r>
        <w:rPr>
          <w:rFonts w:hint="eastAsia" w:ascii="仿宋_GB2312" w:hAnsi="微软雅黑" w:eastAsia="仿宋_GB2312" w:cs="仿宋_GB2312"/>
          <w:i w:val="0"/>
          <w:iCs w:val="0"/>
          <w:caps w:val="0"/>
          <w:color w:val="auto"/>
          <w:spacing w:val="0"/>
          <w:kern w:val="0"/>
          <w:sz w:val="32"/>
          <w:szCs w:val="32"/>
          <w:lang w:val="en-US" w:eastAsia="zh-CN" w:bidi="ar"/>
        </w:rPr>
        <w:t>&lt;</w:t>
      </w:r>
      <w:r>
        <w:rPr>
          <w:rFonts w:hint="default" w:ascii="仿宋_GB2312" w:hAnsi="微软雅黑" w:eastAsia="仿宋_GB2312" w:cs="仿宋_GB2312"/>
          <w:i w:val="0"/>
          <w:iCs w:val="0"/>
          <w:caps w:val="0"/>
          <w:color w:val="auto"/>
          <w:spacing w:val="0"/>
          <w:kern w:val="0"/>
          <w:sz w:val="32"/>
          <w:szCs w:val="32"/>
          <w:lang w:val="en-US" w:eastAsia="zh-CN" w:bidi="ar"/>
        </w:rPr>
        <w:t>农村电子商务服务规范</w:t>
      </w:r>
      <w:r>
        <w:rPr>
          <w:rFonts w:hint="eastAsia" w:ascii="仿宋_GB2312" w:hAnsi="微软雅黑" w:eastAsia="仿宋_GB2312" w:cs="仿宋_GB2312"/>
          <w:i w:val="0"/>
          <w:iCs w:val="0"/>
          <w:caps w:val="0"/>
          <w:color w:val="auto"/>
          <w:spacing w:val="0"/>
          <w:kern w:val="0"/>
          <w:sz w:val="32"/>
          <w:szCs w:val="32"/>
          <w:lang w:val="en-US" w:eastAsia="zh-CN" w:bidi="ar"/>
        </w:rPr>
        <w:t>&gt;</w:t>
      </w:r>
      <w:r>
        <w:rPr>
          <w:rFonts w:hint="default" w:ascii="仿宋_GB2312" w:hAnsi="微软雅黑" w:eastAsia="仿宋_GB2312" w:cs="仿宋_GB2312"/>
          <w:i w:val="0"/>
          <w:iCs w:val="0"/>
          <w:caps w:val="0"/>
          <w:color w:val="auto"/>
          <w:spacing w:val="0"/>
          <w:kern w:val="0"/>
          <w:sz w:val="32"/>
          <w:szCs w:val="32"/>
          <w:lang w:val="en-US" w:eastAsia="zh-CN" w:bidi="ar"/>
        </w:rPr>
        <w:t>（试行）和</w:t>
      </w:r>
      <w:r>
        <w:rPr>
          <w:rFonts w:hint="eastAsia" w:ascii="仿宋_GB2312" w:hAnsi="微软雅黑" w:eastAsia="仿宋_GB2312" w:cs="仿宋_GB2312"/>
          <w:i w:val="0"/>
          <w:iCs w:val="0"/>
          <w:caps w:val="0"/>
          <w:color w:val="auto"/>
          <w:spacing w:val="0"/>
          <w:kern w:val="0"/>
          <w:sz w:val="32"/>
          <w:szCs w:val="32"/>
          <w:lang w:val="en-US" w:eastAsia="zh-CN" w:bidi="ar"/>
        </w:rPr>
        <w:t>&lt;</w:t>
      </w:r>
      <w:r>
        <w:rPr>
          <w:rFonts w:hint="default" w:ascii="仿宋_GB2312" w:hAnsi="微软雅黑" w:eastAsia="仿宋_GB2312" w:cs="仿宋_GB2312"/>
          <w:i w:val="0"/>
          <w:iCs w:val="0"/>
          <w:caps w:val="0"/>
          <w:color w:val="auto"/>
          <w:spacing w:val="0"/>
          <w:kern w:val="0"/>
          <w:sz w:val="32"/>
          <w:szCs w:val="32"/>
          <w:lang w:val="en-US" w:eastAsia="zh-CN" w:bidi="ar"/>
        </w:rPr>
        <w:t>农村电子商务工作指引</w:t>
      </w:r>
      <w:r>
        <w:rPr>
          <w:rFonts w:hint="eastAsia" w:ascii="仿宋_GB2312" w:hAnsi="微软雅黑" w:eastAsia="仿宋_GB2312" w:cs="仿宋_GB2312"/>
          <w:i w:val="0"/>
          <w:iCs w:val="0"/>
          <w:caps w:val="0"/>
          <w:color w:val="auto"/>
          <w:spacing w:val="0"/>
          <w:kern w:val="0"/>
          <w:sz w:val="32"/>
          <w:szCs w:val="32"/>
          <w:lang w:val="en-US" w:eastAsia="zh-CN" w:bidi="ar"/>
        </w:rPr>
        <w:t>&gt;</w:t>
      </w:r>
      <w:r>
        <w:rPr>
          <w:rFonts w:hint="default" w:ascii="仿宋_GB2312" w:hAnsi="微软雅黑" w:eastAsia="仿宋_GB2312" w:cs="仿宋_GB2312"/>
          <w:i w:val="0"/>
          <w:iCs w:val="0"/>
          <w:caps w:val="0"/>
          <w:color w:val="auto"/>
          <w:spacing w:val="0"/>
          <w:kern w:val="0"/>
          <w:sz w:val="32"/>
          <w:szCs w:val="32"/>
          <w:lang w:val="en-US" w:eastAsia="zh-CN" w:bidi="ar"/>
        </w:rPr>
        <w:t>（试行）的通知</w:t>
      </w:r>
      <w:r>
        <w:rPr>
          <w:rFonts w:hint="eastAsia" w:ascii="仿宋_GB2312" w:hAnsi="微软雅黑" w:eastAsia="仿宋_GB2312" w:cs="仿宋_GB2312"/>
          <w:i w:val="0"/>
          <w:iCs w:val="0"/>
          <w:caps w:val="0"/>
          <w:color w:val="auto"/>
          <w:spacing w:val="0"/>
          <w:kern w:val="0"/>
          <w:sz w:val="32"/>
          <w:szCs w:val="32"/>
          <w:lang w:val="en-US" w:eastAsia="zh-CN" w:bidi="ar"/>
        </w:rPr>
        <w:t>》（商建字</w:t>
      </w:r>
      <w:r>
        <w:rPr>
          <w:rFonts w:hint="default" w:ascii="仿宋_GB2312" w:hAnsi="微软雅黑" w:eastAsia="仿宋_GB2312" w:cs="仿宋_GB2312"/>
          <w:i w:val="0"/>
          <w:iCs w:val="0"/>
          <w:caps w:val="0"/>
          <w:color w:val="auto"/>
          <w:spacing w:val="0"/>
          <w:kern w:val="0"/>
          <w:sz w:val="32"/>
          <w:szCs w:val="32"/>
          <w:lang w:val="en-US" w:eastAsia="zh-CN" w:bidi="ar"/>
        </w:rPr>
        <w:t>〔201</w:t>
      </w:r>
      <w:r>
        <w:rPr>
          <w:rFonts w:hint="eastAsia" w:ascii="仿宋_GB2312" w:hAnsi="微软雅黑" w:eastAsia="仿宋_GB2312" w:cs="仿宋_GB2312"/>
          <w:i w:val="0"/>
          <w:iCs w:val="0"/>
          <w:caps w:val="0"/>
          <w:color w:val="auto"/>
          <w:spacing w:val="0"/>
          <w:kern w:val="0"/>
          <w:sz w:val="32"/>
          <w:szCs w:val="32"/>
          <w:lang w:val="en-US" w:eastAsia="zh-CN" w:bidi="ar"/>
        </w:rPr>
        <w:t>6</w:t>
      </w: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17</w:t>
      </w:r>
      <w:r>
        <w:rPr>
          <w:rFonts w:hint="default" w:ascii="仿宋_GB2312" w:hAnsi="微软雅黑" w:eastAsia="仿宋_GB2312" w:cs="仿宋_GB2312"/>
          <w:i w:val="0"/>
          <w:iCs w:val="0"/>
          <w:caps w:val="0"/>
          <w:color w:val="auto"/>
          <w:spacing w:val="0"/>
          <w:kern w:val="0"/>
          <w:sz w:val="32"/>
          <w:szCs w:val="32"/>
          <w:lang w:val="en-US" w:eastAsia="zh-CN" w:bidi="ar"/>
        </w:rPr>
        <w:t>号</w:t>
      </w:r>
      <w:r>
        <w:rPr>
          <w:rFonts w:hint="eastAsia" w:ascii="仿宋_GB2312" w:hAnsi="微软雅黑" w:eastAsia="仿宋_GB2312" w:cs="仿宋_GB2312"/>
          <w:i w:val="0"/>
          <w:iCs w:val="0"/>
          <w:caps w:val="0"/>
          <w:color w:val="auto"/>
          <w:spacing w:val="0"/>
          <w:kern w:val="0"/>
          <w:sz w:val="32"/>
          <w:szCs w:val="32"/>
          <w:lang w:val="en-US" w:eastAsia="zh-CN" w:bidi="ar"/>
        </w:rPr>
        <w:t>）《</w:t>
      </w:r>
      <w:r>
        <w:rPr>
          <w:rFonts w:hint="default" w:ascii="仿宋_GB2312" w:hAnsi="微软雅黑" w:eastAsia="仿宋_GB2312" w:cs="仿宋_GB2312"/>
          <w:i w:val="0"/>
          <w:iCs w:val="0"/>
          <w:caps w:val="0"/>
          <w:color w:val="auto"/>
          <w:spacing w:val="0"/>
          <w:kern w:val="0"/>
          <w:sz w:val="32"/>
          <w:szCs w:val="32"/>
          <w:lang w:val="en-US" w:eastAsia="zh-CN" w:bidi="ar"/>
        </w:rPr>
        <w:t>财政部</w:t>
      </w:r>
      <w:r>
        <w:rPr>
          <w:rFonts w:hint="eastAsia" w:ascii="仿宋_GB2312" w:hAnsi="微软雅黑" w:eastAsia="仿宋_GB2312" w:cs="仿宋_GB2312"/>
          <w:i w:val="0"/>
          <w:iCs w:val="0"/>
          <w:caps w:val="0"/>
          <w:color w:val="auto"/>
          <w:spacing w:val="0"/>
          <w:kern w:val="0"/>
          <w:sz w:val="32"/>
          <w:szCs w:val="32"/>
          <w:lang w:val="en-US" w:eastAsia="zh-CN" w:bidi="ar"/>
        </w:rPr>
        <w:t>关于</w:t>
      </w:r>
      <w:r>
        <w:rPr>
          <w:rFonts w:hint="default" w:ascii="仿宋_GB2312" w:hAnsi="微软雅黑" w:eastAsia="仿宋_GB2312" w:cs="仿宋_GB2312"/>
          <w:i w:val="0"/>
          <w:iCs w:val="0"/>
          <w:caps w:val="0"/>
          <w:color w:val="auto"/>
          <w:spacing w:val="0"/>
          <w:kern w:val="0"/>
          <w:sz w:val="32"/>
          <w:szCs w:val="32"/>
          <w:lang w:val="en-US" w:eastAsia="zh-CN" w:bidi="ar"/>
        </w:rPr>
        <w:t>印</w:t>
      </w:r>
      <w:bookmarkStart w:id="0" w:name="_GoBack"/>
      <w:bookmarkEnd w:id="0"/>
      <w:r>
        <w:rPr>
          <w:rFonts w:hint="default" w:ascii="仿宋_GB2312" w:hAnsi="微软雅黑" w:eastAsia="仿宋_GB2312" w:cs="仿宋_GB2312"/>
          <w:i w:val="0"/>
          <w:iCs w:val="0"/>
          <w:caps w:val="0"/>
          <w:color w:val="auto"/>
          <w:spacing w:val="0"/>
          <w:kern w:val="0"/>
          <w:sz w:val="32"/>
          <w:szCs w:val="32"/>
          <w:lang w:val="en-US" w:eastAsia="zh-CN" w:bidi="ar"/>
        </w:rPr>
        <w:t>发</w:t>
      </w:r>
      <w:r>
        <w:rPr>
          <w:rFonts w:hint="eastAsia" w:ascii="仿宋_GB2312" w:hAnsi="微软雅黑" w:eastAsia="仿宋_GB2312" w:cs="仿宋_GB2312"/>
          <w:i w:val="0"/>
          <w:iCs w:val="0"/>
          <w:caps w:val="0"/>
          <w:color w:val="auto"/>
          <w:spacing w:val="0"/>
          <w:kern w:val="0"/>
          <w:sz w:val="32"/>
          <w:szCs w:val="32"/>
          <w:lang w:val="en-US" w:eastAsia="zh-CN" w:bidi="ar"/>
        </w:rPr>
        <w:t>&lt;</w:t>
      </w:r>
      <w:r>
        <w:rPr>
          <w:rFonts w:hint="default" w:ascii="仿宋_GB2312" w:hAnsi="微软雅黑" w:eastAsia="仿宋_GB2312" w:cs="仿宋_GB2312"/>
          <w:i w:val="0"/>
          <w:iCs w:val="0"/>
          <w:caps w:val="0"/>
          <w:color w:val="auto"/>
          <w:spacing w:val="0"/>
          <w:kern w:val="0"/>
          <w:sz w:val="32"/>
          <w:szCs w:val="32"/>
          <w:lang w:val="en-US" w:eastAsia="zh-CN" w:bidi="ar"/>
        </w:rPr>
        <w:t>服务业发展资金管理办法</w:t>
      </w:r>
      <w:r>
        <w:rPr>
          <w:rFonts w:hint="eastAsia" w:ascii="仿宋_GB2312" w:hAnsi="微软雅黑" w:eastAsia="仿宋_GB2312" w:cs="仿宋_GB2312"/>
          <w:i w:val="0"/>
          <w:iCs w:val="0"/>
          <w:caps w:val="0"/>
          <w:color w:val="auto"/>
          <w:spacing w:val="0"/>
          <w:kern w:val="0"/>
          <w:sz w:val="32"/>
          <w:szCs w:val="32"/>
          <w:lang w:val="en-US" w:eastAsia="zh-CN" w:bidi="ar"/>
        </w:rPr>
        <w:t>&gt;</w:t>
      </w:r>
      <w:r>
        <w:rPr>
          <w:rFonts w:hint="default" w:ascii="仿宋_GB2312" w:hAnsi="微软雅黑" w:eastAsia="仿宋_GB2312" w:cs="仿宋_GB2312"/>
          <w:i w:val="0"/>
          <w:iCs w:val="0"/>
          <w:caps w:val="0"/>
          <w:color w:val="auto"/>
          <w:spacing w:val="0"/>
          <w:kern w:val="0"/>
          <w:sz w:val="32"/>
          <w:szCs w:val="32"/>
          <w:lang w:val="en-US" w:eastAsia="zh-CN" w:bidi="ar"/>
        </w:rPr>
        <w:t>的通知</w:t>
      </w:r>
      <w:r>
        <w:rPr>
          <w:rFonts w:hint="eastAsia" w:ascii="仿宋_GB2312" w:hAnsi="微软雅黑" w:eastAsia="仿宋_GB2312" w:cs="仿宋_GB2312"/>
          <w:i w:val="0"/>
          <w:iCs w:val="0"/>
          <w:caps w:val="0"/>
          <w:color w:val="auto"/>
          <w:spacing w:val="0"/>
          <w:kern w:val="0"/>
          <w:sz w:val="32"/>
          <w:szCs w:val="32"/>
          <w:lang w:val="en-US" w:eastAsia="zh-CN" w:bidi="ar"/>
        </w:rPr>
        <w:t>》</w:t>
      </w:r>
      <w:r>
        <w:rPr>
          <w:rFonts w:hint="default" w:ascii="仿宋_GB2312" w:hAnsi="微软雅黑" w:eastAsia="仿宋_GB2312" w:cs="仿宋_GB2312"/>
          <w:i w:val="0"/>
          <w:iCs w:val="0"/>
          <w:caps w:val="0"/>
          <w:color w:val="auto"/>
          <w:spacing w:val="0"/>
          <w:kern w:val="0"/>
          <w:sz w:val="32"/>
          <w:szCs w:val="32"/>
          <w:lang w:val="en-US" w:eastAsia="zh-CN" w:bidi="ar"/>
        </w:rPr>
        <w:t>（财建〔2019〕50号）</w:t>
      </w:r>
      <w:r>
        <w:rPr>
          <w:rFonts w:hint="eastAsia" w:ascii="仿宋_GB2312" w:hAnsi="微软雅黑" w:eastAsia="仿宋_GB2312" w:cs="仿宋_GB2312"/>
          <w:i w:val="0"/>
          <w:iCs w:val="0"/>
          <w:caps w:val="0"/>
          <w:color w:val="auto"/>
          <w:spacing w:val="0"/>
          <w:kern w:val="0"/>
          <w:sz w:val="32"/>
          <w:szCs w:val="32"/>
          <w:lang w:val="en-US" w:eastAsia="zh-CN" w:bidi="ar"/>
        </w:rPr>
        <w:t>《</w:t>
      </w:r>
      <w:r>
        <w:rPr>
          <w:rFonts w:hint="default" w:ascii="仿宋_GB2312" w:hAnsi="微软雅黑" w:eastAsia="仿宋_GB2312" w:cs="仿宋_GB2312"/>
          <w:i w:val="0"/>
          <w:iCs w:val="0"/>
          <w:caps w:val="0"/>
          <w:color w:val="auto"/>
          <w:spacing w:val="0"/>
          <w:kern w:val="0"/>
          <w:sz w:val="32"/>
          <w:szCs w:val="32"/>
          <w:lang w:val="en-US" w:eastAsia="zh-CN" w:bidi="ar"/>
        </w:rPr>
        <w:t>广东省商务厅 广东省财政厅关于印发</w:t>
      </w:r>
      <w:r>
        <w:rPr>
          <w:rFonts w:hint="eastAsia" w:ascii="仿宋_GB2312" w:hAnsi="微软雅黑" w:eastAsia="仿宋_GB2312" w:cs="仿宋_GB2312"/>
          <w:i w:val="0"/>
          <w:iCs w:val="0"/>
          <w:caps w:val="0"/>
          <w:color w:val="auto"/>
          <w:spacing w:val="0"/>
          <w:kern w:val="0"/>
          <w:sz w:val="32"/>
          <w:szCs w:val="32"/>
          <w:lang w:val="en-US" w:eastAsia="zh-CN" w:bidi="ar"/>
        </w:rPr>
        <w:t>&lt;</w:t>
      </w:r>
      <w:r>
        <w:rPr>
          <w:rFonts w:hint="default" w:ascii="仿宋_GB2312" w:hAnsi="微软雅黑" w:eastAsia="仿宋_GB2312" w:cs="仿宋_GB2312"/>
          <w:i w:val="0"/>
          <w:iCs w:val="0"/>
          <w:caps w:val="0"/>
          <w:color w:val="auto"/>
          <w:spacing w:val="0"/>
          <w:kern w:val="0"/>
          <w:sz w:val="32"/>
          <w:szCs w:val="32"/>
          <w:lang w:val="en-US" w:eastAsia="zh-CN" w:bidi="ar"/>
        </w:rPr>
        <w:t>广东省2020年国家电子商务进农村综合示范项目建设和资金使用工作指引</w:t>
      </w:r>
      <w:r>
        <w:rPr>
          <w:rFonts w:hint="eastAsia" w:ascii="仿宋_GB2312" w:hAnsi="微软雅黑" w:eastAsia="仿宋_GB2312" w:cs="仿宋_GB2312"/>
          <w:i w:val="0"/>
          <w:iCs w:val="0"/>
          <w:caps w:val="0"/>
          <w:color w:val="auto"/>
          <w:spacing w:val="0"/>
          <w:kern w:val="0"/>
          <w:sz w:val="32"/>
          <w:szCs w:val="32"/>
          <w:lang w:val="en-US" w:eastAsia="zh-CN" w:bidi="ar"/>
        </w:rPr>
        <w:t>&gt;</w:t>
      </w:r>
      <w:r>
        <w:rPr>
          <w:rFonts w:hint="default" w:ascii="仿宋_GB2312" w:hAnsi="微软雅黑" w:eastAsia="仿宋_GB2312" w:cs="仿宋_GB2312"/>
          <w:i w:val="0"/>
          <w:iCs w:val="0"/>
          <w:caps w:val="0"/>
          <w:color w:val="auto"/>
          <w:spacing w:val="0"/>
          <w:kern w:val="0"/>
          <w:sz w:val="32"/>
          <w:szCs w:val="32"/>
          <w:lang w:val="en-US" w:eastAsia="zh-CN" w:bidi="ar"/>
        </w:rPr>
        <w:t>的通知</w:t>
      </w:r>
      <w:r>
        <w:rPr>
          <w:rFonts w:hint="eastAsia" w:ascii="仿宋_GB2312" w:hAnsi="微软雅黑" w:eastAsia="仿宋_GB2312" w:cs="仿宋_GB2312"/>
          <w:i w:val="0"/>
          <w:iCs w:val="0"/>
          <w:caps w:val="0"/>
          <w:color w:val="auto"/>
          <w:spacing w:val="0"/>
          <w:kern w:val="0"/>
          <w:sz w:val="32"/>
          <w:szCs w:val="32"/>
          <w:lang w:val="en-US" w:eastAsia="zh-CN" w:bidi="ar"/>
        </w:rPr>
        <w:t>》</w:t>
      </w:r>
      <w:r>
        <w:rPr>
          <w:rFonts w:hint="default" w:ascii="仿宋_GB2312" w:hAnsi="微软雅黑" w:eastAsia="仿宋_GB2312" w:cs="仿宋_GB2312"/>
          <w:i w:val="0"/>
          <w:iCs w:val="0"/>
          <w:caps w:val="0"/>
          <w:color w:val="auto"/>
          <w:spacing w:val="0"/>
          <w:kern w:val="0"/>
          <w:sz w:val="32"/>
          <w:szCs w:val="32"/>
          <w:lang w:val="en-US" w:eastAsia="zh-CN" w:bidi="ar"/>
        </w:rPr>
        <w:t>（粤商务电函〔2020〕102号）</w:t>
      </w:r>
      <w:r>
        <w:rPr>
          <w:rFonts w:hint="eastAsia" w:ascii="仿宋_GB2312" w:hAnsi="微软雅黑" w:eastAsia="仿宋_GB2312" w:cs="仿宋_GB2312"/>
          <w:i w:val="0"/>
          <w:iCs w:val="0"/>
          <w:caps w:val="0"/>
          <w:color w:val="auto"/>
          <w:spacing w:val="0"/>
          <w:kern w:val="0"/>
          <w:sz w:val="32"/>
          <w:szCs w:val="32"/>
          <w:lang w:val="en-US" w:eastAsia="zh-CN" w:bidi="ar"/>
        </w:rPr>
        <w:t>等</w:t>
      </w:r>
      <w:r>
        <w:rPr>
          <w:rFonts w:hint="default" w:ascii="仿宋_GB2312" w:hAnsi="微软雅黑" w:eastAsia="仿宋_GB2312" w:cs="仿宋_GB2312"/>
          <w:i w:val="0"/>
          <w:iCs w:val="0"/>
          <w:caps w:val="0"/>
          <w:color w:val="auto"/>
          <w:spacing w:val="0"/>
          <w:kern w:val="0"/>
          <w:sz w:val="32"/>
          <w:szCs w:val="32"/>
          <w:lang w:val="en-US" w:eastAsia="zh-CN" w:bidi="ar"/>
        </w:rPr>
        <w:t>文件精神，结合我县实际，制定本</w:t>
      </w:r>
      <w:r>
        <w:rPr>
          <w:rFonts w:hint="eastAsia" w:ascii="仿宋_GB2312" w:hAnsi="微软雅黑" w:eastAsia="仿宋_GB2312" w:cs="仿宋_GB2312"/>
          <w:i w:val="0"/>
          <w:iCs w:val="0"/>
          <w:caps w:val="0"/>
          <w:color w:val="auto"/>
          <w:spacing w:val="0"/>
          <w:kern w:val="0"/>
          <w:sz w:val="32"/>
          <w:szCs w:val="32"/>
          <w:lang w:val="en-US" w:eastAsia="zh-CN" w:bidi="ar"/>
        </w:rPr>
        <w:t>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ascii="黑体" w:hAnsi="宋体" w:eastAsia="黑体" w:cs="黑体"/>
          <w:i w:val="0"/>
          <w:iCs w:val="0"/>
          <w:caps w:val="0"/>
          <w:color w:val="auto"/>
          <w:spacing w:val="0"/>
          <w:kern w:val="0"/>
          <w:sz w:val="32"/>
          <w:szCs w:val="32"/>
          <w:lang w:val="en-US" w:eastAsia="zh-CN" w:bidi="ar"/>
        </w:rPr>
        <w:t>一、评</w:t>
      </w:r>
      <w:r>
        <w:rPr>
          <w:rFonts w:hint="eastAsia" w:ascii="黑体" w:hAnsi="宋体" w:eastAsia="黑体" w:cs="黑体"/>
          <w:i w:val="0"/>
          <w:iCs w:val="0"/>
          <w:caps w:val="0"/>
          <w:color w:val="auto"/>
          <w:spacing w:val="0"/>
          <w:kern w:val="0"/>
          <w:sz w:val="32"/>
          <w:szCs w:val="32"/>
          <w:lang w:val="en-US" w:eastAsia="zh-CN" w:bidi="ar"/>
        </w:rPr>
        <w:t>分</w:t>
      </w:r>
      <w:r>
        <w:rPr>
          <w:rFonts w:ascii="黑体" w:hAnsi="宋体" w:eastAsia="黑体" w:cs="黑体"/>
          <w:i w:val="0"/>
          <w:iCs w:val="0"/>
          <w:caps w:val="0"/>
          <w:color w:val="auto"/>
          <w:spacing w:val="0"/>
          <w:kern w:val="0"/>
          <w:sz w:val="32"/>
          <w:szCs w:val="32"/>
          <w:lang w:val="en-US" w:eastAsia="zh-CN" w:bidi="ar"/>
        </w:rPr>
        <w:t>对象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kern w:val="0"/>
          <w:sz w:val="32"/>
          <w:szCs w:val="32"/>
          <w:lang w:val="en-US" w:eastAsia="zh-CN" w:bidi="ar"/>
        </w:rPr>
        <w:t>评分对象为村级电子商务服务站点</w:t>
      </w:r>
      <w:r>
        <w:rPr>
          <w:rFonts w:hint="default" w:ascii="仿宋_GB2312" w:hAnsi="微软雅黑" w:eastAsia="仿宋_GB2312" w:cs="仿宋_GB2312"/>
          <w:i w:val="0"/>
          <w:iCs w:val="0"/>
          <w:caps w:val="0"/>
          <w:color w:val="auto"/>
          <w:spacing w:val="0"/>
          <w:kern w:val="0"/>
          <w:sz w:val="32"/>
          <w:szCs w:val="32"/>
          <w:lang w:val="en-US" w:eastAsia="zh-CN" w:bidi="ar"/>
        </w:rPr>
        <w:t>，一般设在村中心区域，交通便利，生活便捷处。结合小百货商场、商铺、便利店、杂货店、农资店</w:t>
      </w:r>
      <w:r>
        <w:rPr>
          <w:rFonts w:hint="eastAsia" w:ascii="仿宋_GB2312" w:hAnsi="微软雅黑" w:eastAsia="仿宋_GB2312" w:cs="仿宋_GB2312"/>
          <w:i w:val="0"/>
          <w:iCs w:val="0"/>
          <w:caps w:val="0"/>
          <w:color w:val="auto"/>
          <w:spacing w:val="0"/>
          <w:kern w:val="0"/>
          <w:sz w:val="32"/>
          <w:szCs w:val="32"/>
          <w:lang w:val="en-US" w:eastAsia="zh-CN" w:bidi="ar"/>
        </w:rPr>
        <w:t>、物流快递店</w:t>
      </w:r>
      <w:r>
        <w:rPr>
          <w:rFonts w:hint="default" w:ascii="仿宋_GB2312" w:hAnsi="微软雅黑" w:eastAsia="仿宋_GB2312" w:cs="仿宋_GB2312"/>
          <w:i w:val="0"/>
          <w:iCs w:val="0"/>
          <w:caps w:val="0"/>
          <w:color w:val="auto"/>
          <w:spacing w:val="0"/>
          <w:kern w:val="0"/>
          <w:sz w:val="32"/>
          <w:szCs w:val="32"/>
          <w:lang w:val="en-US" w:eastAsia="zh-CN" w:bidi="ar"/>
        </w:rPr>
        <w:t>等，进行规划整合，打造农村电商服务站点，有条件的可以利用一间独立的门店进行农村电商服务站点建设。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kern w:val="0"/>
          <w:sz w:val="32"/>
          <w:szCs w:val="32"/>
          <w:lang w:val="en-US" w:eastAsia="zh-CN" w:bidi="ar"/>
        </w:rPr>
        <w:t>二、评分方式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640" w:firstLineChars="200"/>
        <w:jc w:val="left"/>
        <w:textAlignment w:val="auto"/>
        <w:rPr>
          <w:rFonts w:hint="default" w:ascii="微软雅黑" w:hAnsi="微软雅黑" w:eastAsia="微软雅黑" w:cs="微软雅黑"/>
          <w:i w:val="0"/>
          <w:iCs w:val="0"/>
          <w:caps w:val="0"/>
          <w:color w:val="auto"/>
          <w:spacing w:val="0"/>
          <w:sz w:val="32"/>
          <w:szCs w:val="32"/>
          <w:lang w:val="en-US"/>
        </w:rPr>
      </w:pPr>
      <w:r>
        <w:rPr>
          <w:rFonts w:hint="default" w:ascii="仿宋_GB2312" w:hAnsi="微软雅黑" w:eastAsia="仿宋_GB2312" w:cs="仿宋_GB2312"/>
          <w:i w:val="0"/>
          <w:iCs w:val="0"/>
          <w:caps w:val="0"/>
          <w:color w:val="auto"/>
          <w:spacing w:val="0"/>
          <w:kern w:val="0"/>
          <w:sz w:val="32"/>
          <w:szCs w:val="32"/>
          <w:lang w:val="en-US" w:eastAsia="zh-CN" w:bidi="ar"/>
        </w:rPr>
        <w:t>在</w:t>
      </w:r>
      <w:r>
        <w:rPr>
          <w:rFonts w:hint="eastAsia" w:ascii="仿宋_GB2312" w:hAnsi="微软雅黑" w:eastAsia="仿宋_GB2312" w:cs="仿宋_GB2312"/>
          <w:i w:val="0"/>
          <w:iCs w:val="0"/>
          <w:caps w:val="0"/>
          <w:color w:val="auto"/>
          <w:spacing w:val="0"/>
          <w:kern w:val="0"/>
          <w:sz w:val="32"/>
          <w:szCs w:val="32"/>
          <w:lang w:val="en-US" w:eastAsia="zh-CN" w:bidi="ar"/>
        </w:rPr>
        <w:t>陆河</w:t>
      </w:r>
      <w:r>
        <w:rPr>
          <w:rFonts w:hint="default" w:ascii="仿宋_GB2312" w:hAnsi="微软雅黑" w:eastAsia="仿宋_GB2312" w:cs="仿宋_GB2312"/>
          <w:i w:val="0"/>
          <w:iCs w:val="0"/>
          <w:caps w:val="0"/>
          <w:color w:val="auto"/>
          <w:spacing w:val="0"/>
          <w:kern w:val="0"/>
          <w:sz w:val="32"/>
          <w:szCs w:val="32"/>
          <w:lang w:val="en-US" w:eastAsia="zh-CN" w:bidi="ar"/>
        </w:rPr>
        <w:t>县电子商务进农村综合示范工作领导小组的统一领导下，由</w:t>
      </w:r>
      <w:r>
        <w:rPr>
          <w:rFonts w:hint="eastAsia" w:ascii="仿宋_GB2312" w:hAnsi="微软雅黑" w:eastAsia="仿宋_GB2312" w:cs="仿宋_GB2312"/>
          <w:i w:val="0"/>
          <w:iCs w:val="0"/>
          <w:caps w:val="0"/>
          <w:color w:val="auto"/>
          <w:spacing w:val="0"/>
          <w:kern w:val="0"/>
          <w:sz w:val="32"/>
          <w:szCs w:val="32"/>
          <w:lang w:val="en-US" w:eastAsia="zh-CN" w:bidi="ar"/>
        </w:rPr>
        <w:t>陆河县电子商务进农村综合示范工作领导小组办公室</w:t>
      </w:r>
      <w:r>
        <w:rPr>
          <w:rFonts w:hint="default" w:ascii="仿宋_GB2312" w:hAnsi="微软雅黑" w:eastAsia="仿宋_GB2312" w:cs="仿宋_GB2312"/>
          <w:i w:val="0"/>
          <w:iCs w:val="0"/>
          <w:caps w:val="0"/>
          <w:color w:val="auto"/>
          <w:spacing w:val="0"/>
          <w:kern w:val="0"/>
          <w:sz w:val="32"/>
          <w:szCs w:val="32"/>
          <w:lang w:val="en-US" w:eastAsia="zh-CN" w:bidi="ar"/>
        </w:rPr>
        <w:t>牵头相关部门组织</w:t>
      </w:r>
      <w:r>
        <w:rPr>
          <w:rFonts w:hint="eastAsia" w:ascii="仿宋_GB2312" w:hAnsi="微软雅黑" w:eastAsia="仿宋_GB2312" w:cs="仿宋_GB2312"/>
          <w:i w:val="0"/>
          <w:iCs w:val="0"/>
          <w:caps w:val="0"/>
          <w:color w:val="auto"/>
          <w:spacing w:val="0"/>
          <w:kern w:val="0"/>
          <w:sz w:val="32"/>
          <w:szCs w:val="32"/>
          <w:lang w:val="en-US" w:eastAsia="zh-CN" w:bidi="ar"/>
        </w:rPr>
        <w:t>评审</w:t>
      </w:r>
      <w:r>
        <w:rPr>
          <w:rFonts w:hint="default" w:ascii="仿宋_GB2312" w:hAnsi="微软雅黑" w:eastAsia="仿宋_GB2312" w:cs="仿宋_GB2312"/>
          <w:i w:val="0"/>
          <w:iCs w:val="0"/>
          <w:caps w:val="0"/>
          <w:color w:val="auto"/>
          <w:spacing w:val="0"/>
          <w:kern w:val="0"/>
          <w:sz w:val="32"/>
          <w:szCs w:val="32"/>
          <w:lang w:val="en-US" w:eastAsia="zh-CN" w:bidi="ar"/>
        </w:rPr>
        <w:t>或委托第三方采取实地考察和查阅</w:t>
      </w:r>
      <w:r>
        <w:rPr>
          <w:rFonts w:hint="eastAsia" w:ascii="仿宋_GB2312" w:hAnsi="微软雅黑" w:eastAsia="仿宋_GB2312" w:cs="仿宋_GB2312"/>
          <w:i w:val="0"/>
          <w:iCs w:val="0"/>
          <w:caps w:val="0"/>
          <w:color w:val="auto"/>
          <w:spacing w:val="0"/>
          <w:kern w:val="0"/>
          <w:sz w:val="32"/>
          <w:szCs w:val="32"/>
          <w:lang w:val="en-US" w:eastAsia="zh-CN" w:bidi="ar"/>
        </w:rPr>
        <w:t>数据</w:t>
      </w:r>
      <w:r>
        <w:rPr>
          <w:rFonts w:hint="default" w:ascii="仿宋_GB2312" w:hAnsi="微软雅黑" w:eastAsia="仿宋_GB2312" w:cs="仿宋_GB2312"/>
          <w:i w:val="0"/>
          <w:iCs w:val="0"/>
          <w:caps w:val="0"/>
          <w:color w:val="auto"/>
          <w:spacing w:val="0"/>
          <w:kern w:val="0"/>
          <w:sz w:val="32"/>
          <w:szCs w:val="32"/>
          <w:lang w:val="en-US" w:eastAsia="zh-CN" w:bidi="ar"/>
        </w:rPr>
        <w:t>台账、</w:t>
      </w:r>
      <w:r>
        <w:rPr>
          <w:rFonts w:hint="eastAsia" w:ascii="仿宋_GB2312" w:hAnsi="微软雅黑" w:eastAsia="仿宋_GB2312" w:cs="仿宋_GB2312"/>
          <w:i w:val="0"/>
          <w:iCs w:val="0"/>
          <w:caps w:val="0"/>
          <w:color w:val="auto"/>
          <w:spacing w:val="0"/>
          <w:kern w:val="0"/>
          <w:sz w:val="32"/>
          <w:szCs w:val="32"/>
          <w:lang w:val="en-US" w:eastAsia="zh-CN" w:bidi="ar"/>
        </w:rPr>
        <w:t>或查看各站点通过网络报送的台账</w:t>
      </w:r>
      <w:r>
        <w:rPr>
          <w:rFonts w:hint="default" w:ascii="仿宋_GB2312" w:hAnsi="微软雅黑" w:eastAsia="仿宋_GB2312" w:cs="仿宋_GB2312"/>
          <w:i w:val="0"/>
          <w:iCs w:val="0"/>
          <w:caps w:val="0"/>
          <w:color w:val="auto"/>
          <w:spacing w:val="0"/>
          <w:kern w:val="0"/>
          <w:sz w:val="32"/>
          <w:szCs w:val="32"/>
          <w:lang w:val="en-US" w:eastAsia="zh-CN" w:bidi="ar"/>
        </w:rPr>
        <w:t>进行</w:t>
      </w:r>
      <w:r>
        <w:rPr>
          <w:rFonts w:hint="eastAsia" w:ascii="仿宋_GB2312" w:hAnsi="微软雅黑" w:eastAsia="仿宋_GB2312" w:cs="仿宋_GB2312"/>
          <w:i w:val="0"/>
          <w:iCs w:val="0"/>
          <w:caps w:val="0"/>
          <w:color w:val="auto"/>
          <w:spacing w:val="0"/>
          <w:kern w:val="0"/>
          <w:sz w:val="32"/>
          <w:szCs w:val="32"/>
          <w:lang w:val="en-US" w:eastAsia="zh-CN" w:bidi="ar"/>
        </w:rPr>
        <w:t>评</w:t>
      </w:r>
      <w:r>
        <w:rPr>
          <w:rFonts w:hint="default" w:ascii="仿宋_GB2312" w:hAnsi="微软雅黑" w:eastAsia="仿宋_GB2312" w:cs="仿宋_GB2312"/>
          <w:i w:val="0"/>
          <w:iCs w:val="0"/>
          <w:caps w:val="0"/>
          <w:color w:val="auto"/>
          <w:spacing w:val="0"/>
          <w:kern w:val="0"/>
          <w:sz w:val="32"/>
          <w:szCs w:val="32"/>
          <w:lang w:val="en-US" w:eastAsia="zh-CN" w:bidi="ar"/>
        </w:rPr>
        <w:t>审</w:t>
      </w:r>
      <w:r>
        <w:rPr>
          <w:rFonts w:hint="eastAsia" w:ascii="仿宋_GB2312" w:hAnsi="微软雅黑" w:eastAsia="仿宋_GB2312" w:cs="仿宋_GB2312"/>
          <w:i w:val="0"/>
          <w:iCs w:val="0"/>
          <w:caps w:val="0"/>
          <w:color w:val="auto"/>
          <w:spacing w:val="0"/>
          <w:kern w:val="0"/>
          <w:sz w:val="32"/>
          <w:szCs w:val="32"/>
          <w:lang w:val="en-US" w:eastAsia="zh-CN" w:bidi="ar"/>
        </w:rPr>
        <w:t>。除台账外，还根据发票、快递运单等凭证资料进行真实性判断，所需资料按实际情况由评审人员确定</w:t>
      </w: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评分时间段为一季度一评，一般按季度确定各站点奖补资格。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kern w:val="0"/>
          <w:sz w:val="32"/>
          <w:szCs w:val="32"/>
          <w:lang w:val="en-US" w:eastAsia="zh-CN" w:bidi="ar"/>
        </w:rPr>
        <w:t>三、评分要求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绩效</w:t>
      </w:r>
      <w:r>
        <w:rPr>
          <w:rFonts w:hint="eastAsia" w:ascii="仿宋_GB2312" w:hAnsi="微软雅黑" w:eastAsia="仿宋_GB2312" w:cs="仿宋_GB2312"/>
          <w:i w:val="0"/>
          <w:iCs w:val="0"/>
          <w:caps w:val="0"/>
          <w:color w:val="auto"/>
          <w:spacing w:val="0"/>
          <w:kern w:val="0"/>
          <w:sz w:val="32"/>
          <w:szCs w:val="32"/>
          <w:lang w:val="en-US" w:eastAsia="zh-CN" w:bidi="ar"/>
        </w:rPr>
        <w:t>评分</w:t>
      </w:r>
      <w:r>
        <w:rPr>
          <w:rFonts w:hint="default" w:ascii="仿宋_GB2312" w:hAnsi="微软雅黑" w:eastAsia="仿宋_GB2312" w:cs="仿宋_GB2312"/>
          <w:i w:val="0"/>
          <w:iCs w:val="0"/>
          <w:caps w:val="0"/>
          <w:color w:val="auto"/>
          <w:spacing w:val="0"/>
          <w:kern w:val="0"/>
          <w:sz w:val="32"/>
          <w:szCs w:val="32"/>
          <w:lang w:val="en-US" w:eastAsia="zh-CN" w:bidi="ar"/>
        </w:rPr>
        <w:t>分值设计为100分，70分以</w:t>
      </w:r>
      <w:r>
        <w:rPr>
          <w:rFonts w:hint="eastAsia" w:ascii="仿宋_GB2312" w:hAnsi="微软雅黑" w:eastAsia="仿宋_GB2312" w:cs="仿宋_GB2312"/>
          <w:i w:val="0"/>
          <w:iCs w:val="0"/>
          <w:caps w:val="0"/>
          <w:color w:val="auto"/>
          <w:spacing w:val="0"/>
          <w:kern w:val="0"/>
          <w:sz w:val="32"/>
          <w:szCs w:val="32"/>
          <w:lang w:val="en-US" w:eastAsia="zh-CN" w:bidi="ar"/>
        </w:rPr>
        <w:t>上</w:t>
      </w:r>
      <w:r>
        <w:rPr>
          <w:rFonts w:hint="default" w:ascii="仿宋_GB2312" w:hAnsi="微软雅黑" w:eastAsia="仿宋_GB2312" w:cs="仿宋_GB2312"/>
          <w:i w:val="0"/>
          <w:iCs w:val="0"/>
          <w:caps w:val="0"/>
          <w:color w:val="auto"/>
          <w:spacing w:val="0"/>
          <w:kern w:val="0"/>
          <w:sz w:val="32"/>
          <w:szCs w:val="32"/>
          <w:lang w:val="en-US" w:eastAsia="zh-CN" w:bidi="ar"/>
        </w:rPr>
        <w:t>为达标水平</w:t>
      </w:r>
      <w:r>
        <w:rPr>
          <w:rFonts w:hint="eastAsia" w:ascii="仿宋_GB2312" w:hAnsi="微软雅黑" w:eastAsia="仿宋_GB2312" w:cs="仿宋_GB2312"/>
          <w:i w:val="0"/>
          <w:iCs w:val="0"/>
          <w:caps w:val="0"/>
          <w:color w:val="auto"/>
          <w:spacing w:val="0"/>
          <w:kern w:val="0"/>
          <w:sz w:val="32"/>
          <w:szCs w:val="32"/>
          <w:lang w:val="en-US" w:eastAsia="zh-CN" w:bidi="ar"/>
        </w:rPr>
        <w:t>，</w:t>
      </w:r>
      <w:r>
        <w:rPr>
          <w:rFonts w:hint="default" w:ascii="仿宋_GB2312" w:hAnsi="微软雅黑" w:eastAsia="仿宋_GB2312" w:cs="仿宋_GB2312"/>
          <w:i w:val="0"/>
          <w:iCs w:val="0"/>
          <w:caps w:val="0"/>
          <w:color w:val="auto"/>
          <w:spacing w:val="0"/>
          <w:kern w:val="0"/>
          <w:sz w:val="32"/>
          <w:szCs w:val="32"/>
          <w:lang w:val="en-US" w:eastAsia="zh-CN" w:bidi="ar"/>
        </w:rPr>
        <w:t>达标水平以上的，可</w:t>
      </w:r>
      <w:r>
        <w:rPr>
          <w:rFonts w:hint="eastAsia" w:ascii="仿宋_GB2312" w:hAnsi="微软雅黑" w:eastAsia="仿宋_GB2312" w:cs="仿宋_GB2312"/>
          <w:i w:val="0"/>
          <w:iCs w:val="0"/>
          <w:caps w:val="0"/>
          <w:color w:val="auto"/>
          <w:spacing w:val="0"/>
          <w:kern w:val="0"/>
          <w:sz w:val="32"/>
          <w:szCs w:val="32"/>
          <w:lang w:val="en-US" w:eastAsia="zh-CN" w:bidi="ar"/>
        </w:rPr>
        <w:t>获得电子商务服务站点运营绩效评分奖补</w:t>
      </w: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评分总分超过100分的，按100分计算。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default" w:ascii="微软雅黑" w:hAnsi="微软雅黑" w:eastAsia="微软雅黑" w:cs="微软雅黑"/>
          <w:i w:val="0"/>
          <w:iCs w:val="0"/>
          <w:caps w:val="0"/>
          <w:color w:val="auto"/>
          <w:spacing w:val="0"/>
          <w:sz w:val="32"/>
          <w:szCs w:val="32"/>
          <w:lang w:val="en-US"/>
        </w:rPr>
      </w:pPr>
      <w:r>
        <w:rPr>
          <w:rFonts w:hint="eastAsia" w:ascii="黑体" w:hAnsi="宋体" w:eastAsia="黑体" w:cs="黑体"/>
          <w:i w:val="0"/>
          <w:iCs w:val="0"/>
          <w:caps w:val="0"/>
          <w:color w:val="auto"/>
          <w:spacing w:val="0"/>
          <w:kern w:val="0"/>
          <w:sz w:val="32"/>
          <w:szCs w:val="32"/>
          <w:lang w:val="en-US" w:eastAsia="zh-CN" w:bidi="ar"/>
        </w:rPr>
        <w:t>四、评分细则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（一）硬件</w:t>
      </w:r>
      <w:r>
        <w:rPr>
          <w:rFonts w:hint="eastAsia" w:ascii="仿宋_GB2312" w:hAnsi="微软雅黑" w:eastAsia="仿宋_GB2312" w:cs="仿宋_GB2312"/>
          <w:i w:val="0"/>
          <w:iCs w:val="0"/>
          <w:caps w:val="0"/>
          <w:color w:val="auto"/>
          <w:spacing w:val="0"/>
          <w:kern w:val="0"/>
          <w:sz w:val="32"/>
          <w:szCs w:val="32"/>
          <w:lang w:val="en-US" w:eastAsia="zh-CN" w:bidi="ar"/>
        </w:rPr>
        <w:t>评分细则</w:t>
      </w:r>
      <w:r>
        <w:rPr>
          <w:rFonts w:hint="default" w:ascii="仿宋_GB2312" w:hAnsi="微软雅黑" w:eastAsia="仿宋_GB2312" w:cs="仿宋_GB2312"/>
          <w:i w:val="0"/>
          <w:iCs w:val="0"/>
          <w:caps w:val="0"/>
          <w:color w:val="auto"/>
          <w:spacing w:val="0"/>
          <w:kern w:val="0"/>
          <w:sz w:val="32"/>
          <w:szCs w:val="32"/>
          <w:lang w:val="en-US" w:eastAsia="zh-CN" w:bidi="ar"/>
        </w:rPr>
        <w:t>（3</w:t>
      </w:r>
      <w:r>
        <w:rPr>
          <w:rFonts w:hint="eastAsia" w:ascii="仿宋_GB2312" w:hAnsi="微软雅黑" w:eastAsia="仿宋_GB2312" w:cs="仿宋_GB2312"/>
          <w:i w:val="0"/>
          <w:iCs w:val="0"/>
          <w:caps w:val="0"/>
          <w:color w:val="auto"/>
          <w:spacing w:val="0"/>
          <w:kern w:val="0"/>
          <w:sz w:val="32"/>
          <w:szCs w:val="32"/>
          <w:lang w:val="en-US" w:eastAsia="zh-CN" w:bidi="ar"/>
        </w:rPr>
        <w:t>5</w:t>
      </w:r>
      <w:r>
        <w:rPr>
          <w:rFonts w:hint="default" w:ascii="仿宋_GB2312" w:hAnsi="微软雅黑" w:eastAsia="仿宋_GB2312" w:cs="仿宋_GB2312"/>
          <w:i w:val="0"/>
          <w:iCs w:val="0"/>
          <w:caps w:val="0"/>
          <w:color w:val="auto"/>
          <w:spacing w:val="0"/>
          <w:kern w:val="0"/>
          <w:sz w:val="32"/>
          <w:szCs w:val="32"/>
          <w:lang w:val="en-US" w:eastAsia="zh-CN" w:bidi="ar"/>
        </w:rPr>
        <w:t>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1.门面标识。有营业证照和悬挂店面招牌，招牌统一标识。招牌内容为“XX</w:t>
      </w:r>
      <w:r>
        <w:rPr>
          <w:rFonts w:hint="eastAsia" w:ascii="仿宋_GB2312" w:hAnsi="微软雅黑" w:eastAsia="仿宋_GB2312" w:cs="仿宋_GB2312"/>
          <w:i w:val="0"/>
          <w:iCs w:val="0"/>
          <w:caps w:val="0"/>
          <w:color w:val="auto"/>
          <w:spacing w:val="0"/>
          <w:kern w:val="0"/>
          <w:sz w:val="32"/>
          <w:szCs w:val="32"/>
          <w:lang w:val="en-US" w:eastAsia="zh-CN" w:bidi="ar"/>
        </w:rPr>
        <w:t>村</w:t>
      </w:r>
      <w:r>
        <w:rPr>
          <w:rFonts w:hint="default" w:ascii="仿宋_GB2312" w:hAnsi="微软雅黑" w:eastAsia="仿宋_GB2312" w:cs="仿宋_GB2312"/>
          <w:i w:val="0"/>
          <w:iCs w:val="0"/>
          <w:caps w:val="0"/>
          <w:color w:val="auto"/>
          <w:spacing w:val="0"/>
          <w:kern w:val="0"/>
          <w:sz w:val="32"/>
          <w:szCs w:val="32"/>
          <w:lang w:val="en-US" w:eastAsia="zh-CN" w:bidi="ar"/>
        </w:rPr>
        <w:t>电子商务服务</w:t>
      </w:r>
      <w:r>
        <w:rPr>
          <w:rFonts w:hint="eastAsia" w:ascii="仿宋_GB2312" w:hAnsi="微软雅黑" w:eastAsia="仿宋_GB2312" w:cs="仿宋_GB2312"/>
          <w:i w:val="0"/>
          <w:iCs w:val="0"/>
          <w:caps w:val="0"/>
          <w:color w:val="auto"/>
          <w:spacing w:val="0"/>
          <w:kern w:val="0"/>
          <w:sz w:val="32"/>
          <w:szCs w:val="32"/>
          <w:lang w:val="en-US" w:eastAsia="zh-CN" w:bidi="ar"/>
        </w:rPr>
        <w:t>站点</w:t>
      </w: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村级电子商务服务站点</w:t>
      </w:r>
      <w:r>
        <w:rPr>
          <w:rFonts w:hint="default" w:ascii="仿宋_GB2312" w:hAnsi="微软雅黑" w:eastAsia="仿宋_GB2312" w:cs="仿宋_GB2312"/>
          <w:i w:val="0"/>
          <w:iCs w:val="0"/>
          <w:caps w:val="0"/>
          <w:color w:val="auto"/>
          <w:spacing w:val="0"/>
          <w:kern w:val="0"/>
          <w:sz w:val="32"/>
          <w:szCs w:val="32"/>
          <w:lang w:val="en-US" w:eastAsia="zh-CN" w:bidi="ar"/>
        </w:rPr>
        <w:t>的店（面）铺，要求、整洁干净、外观雅致、招牌显目。（</w:t>
      </w:r>
      <w:r>
        <w:rPr>
          <w:rFonts w:hint="eastAsia" w:ascii="仿宋_GB2312" w:hAnsi="微软雅黑" w:eastAsia="仿宋_GB2312" w:cs="仿宋_GB2312"/>
          <w:i w:val="0"/>
          <w:iCs w:val="0"/>
          <w:caps w:val="0"/>
          <w:color w:val="auto"/>
          <w:spacing w:val="0"/>
          <w:kern w:val="0"/>
          <w:sz w:val="32"/>
          <w:szCs w:val="32"/>
          <w:lang w:val="en-US" w:eastAsia="zh-CN" w:bidi="ar"/>
        </w:rPr>
        <w:t>10</w:t>
      </w:r>
      <w:r>
        <w:rPr>
          <w:rFonts w:hint="default" w:ascii="仿宋_GB2312" w:hAnsi="微软雅黑" w:eastAsia="仿宋_GB2312" w:cs="仿宋_GB2312"/>
          <w:i w:val="0"/>
          <w:iCs w:val="0"/>
          <w:caps w:val="0"/>
          <w:color w:val="auto"/>
          <w:spacing w:val="0"/>
          <w:kern w:val="0"/>
          <w:sz w:val="32"/>
          <w:szCs w:val="32"/>
          <w:lang w:val="en-US" w:eastAsia="zh-CN" w:bidi="ar"/>
        </w:rPr>
        <w:t>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2.经营面积。</w:t>
      </w:r>
      <w:r>
        <w:rPr>
          <w:rFonts w:hint="eastAsia" w:ascii="仿宋_GB2312" w:hAnsi="微软雅黑" w:eastAsia="仿宋_GB2312" w:cs="仿宋_GB2312"/>
          <w:i w:val="0"/>
          <w:iCs w:val="0"/>
          <w:caps w:val="0"/>
          <w:color w:val="auto"/>
          <w:spacing w:val="0"/>
          <w:kern w:val="0"/>
          <w:sz w:val="32"/>
          <w:szCs w:val="32"/>
          <w:lang w:val="en-US" w:eastAsia="zh-CN" w:bidi="ar"/>
        </w:rPr>
        <w:t>村级电子商务服务站点</w:t>
      </w:r>
      <w:r>
        <w:rPr>
          <w:rFonts w:hint="default" w:ascii="仿宋_GB2312" w:hAnsi="微软雅黑" w:eastAsia="仿宋_GB2312" w:cs="仿宋_GB2312"/>
          <w:i w:val="0"/>
          <w:iCs w:val="0"/>
          <w:caps w:val="0"/>
          <w:color w:val="auto"/>
          <w:spacing w:val="0"/>
          <w:kern w:val="0"/>
          <w:sz w:val="32"/>
          <w:szCs w:val="32"/>
          <w:lang w:val="en-US" w:eastAsia="zh-CN" w:bidi="ar"/>
        </w:rPr>
        <w:t>店铺面积不低于</w:t>
      </w:r>
      <w:r>
        <w:rPr>
          <w:rFonts w:hint="eastAsia" w:ascii="仿宋_GB2312" w:hAnsi="微软雅黑" w:eastAsia="仿宋_GB2312" w:cs="仿宋_GB2312"/>
          <w:i w:val="0"/>
          <w:iCs w:val="0"/>
          <w:caps w:val="0"/>
          <w:color w:val="auto"/>
          <w:spacing w:val="0"/>
          <w:kern w:val="0"/>
          <w:sz w:val="32"/>
          <w:szCs w:val="32"/>
          <w:lang w:val="en-US" w:eastAsia="zh-CN" w:bidi="ar"/>
        </w:rPr>
        <w:t>25</w:t>
      </w:r>
      <w:r>
        <w:rPr>
          <w:rFonts w:hint="default" w:ascii="仿宋_GB2312" w:hAnsi="微软雅黑" w:eastAsia="仿宋_GB2312" w:cs="仿宋_GB2312"/>
          <w:i w:val="0"/>
          <w:iCs w:val="0"/>
          <w:caps w:val="0"/>
          <w:color w:val="auto"/>
          <w:spacing w:val="0"/>
          <w:kern w:val="0"/>
          <w:sz w:val="32"/>
          <w:szCs w:val="32"/>
          <w:lang w:val="en-US" w:eastAsia="zh-CN" w:bidi="ar"/>
        </w:rPr>
        <w:t>m</w:t>
      </w:r>
      <w:r>
        <w:rPr>
          <w:rFonts w:hint="eastAsia" w:ascii="仿宋_GB2312" w:hAnsi="微软雅黑" w:eastAsia="仿宋_GB2312" w:cs="仿宋_GB2312"/>
          <w:i w:val="0"/>
          <w:iCs w:val="0"/>
          <w:caps w:val="0"/>
          <w:color w:val="auto"/>
          <w:spacing w:val="0"/>
          <w:kern w:val="0"/>
          <w:sz w:val="32"/>
          <w:szCs w:val="32"/>
          <w:lang w:val="en-US" w:eastAsia="zh-CN" w:bidi="ar"/>
        </w:rPr>
        <w:t>²</w:t>
      </w: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村级电子商务服务站点</w:t>
      </w:r>
      <w:r>
        <w:rPr>
          <w:rFonts w:hint="default" w:ascii="仿宋_GB2312" w:hAnsi="微软雅黑" w:eastAsia="仿宋_GB2312" w:cs="仿宋_GB2312"/>
          <w:i w:val="0"/>
          <w:iCs w:val="0"/>
          <w:caps w:val="0"/>
          <w:color w:val="auto"/>
          <w:spacing w:val="0"/>
          <w:kern w:val="0"/>
          <w:sz w:val="32"/>
          <w:szCs w:val="32"/>
          <w:lang w:val="en-US" w:eastAsia="zh-CN" w:bidi="ar"/>
        </w:rPr>
        <w:t>的店（面）铺门前均可停放物流配送车辆、群众购物交通工具等。（</w:t>
      </w:r>
      <w:r>
        <w:rPr>
          <w:rFonts w:hint="eastAsia" w:ascii="仿宋_GB2312" w:hAnsi="微软雅黑" w:eastAsia="仿宋_GB2312" w:cs="仿宋_GB2312"/>
          <w:i w:val="0"/>
          <w:iCs w:val="0"/>
          <w:caps w:val="0"/>
          <w:color w:val="auto"/>
          <w:spacing w:val="0"/>
          <w:kern w:val="0"/>
          <w:sz w:val="32"/>
          <w:szCs w:val="32"/>
          <w:lang w:val="en-US" w:eastAsia="zh-CN" w:bidi="ar"/>
        </w:rPr>
        <w:t>10</w:t>
      </w:r>
      <w:r>
        <w:rPr>
          <w:rFonts w:hint="default" w:ascii="仿宋_GB2312" w:hAnsi="微软雅黑" w:eastAsia="仿宋_GB2312" w:cs="仿宋_GB2312"/>
          <w:i w:val="0"/>
          <w:iCs w:val="0"/>
          <w:caps w:val="0"/>
          <w:color w:val="auto"/>
          <w:spacing w:val="0"/>
          <w:kern w:val="0"/>
          <w:sz w:val="32"/>
          <w:szCs w:val="32"/>
          <w:lang w:val="en-US" w:eastAsia="zh-CN" w:bidi="ar"/>
        </w:rPr>
        <w:t>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3.硬件设备。对配备的电脑、电视、产品展示架，要妥善管理和维护，使其始终保持有完好的工作状态，有独立经营区域、商品展示区、有专用网线，并根据业务需要设有仓储物流区。（</w:t>
      </w:r>
      <w:r>
        <w:rPr>
          <w:rFonts w:hint="eastAsia" w:ascii="仿宋_GB2312" w:hAnsi="微软雅黑" w:eastAsia="仿宋_GB2312" w:cs="仿宋_GB2312"/>
          <w:i w:val="0"/>
          <w:iCs w:val="0"/>
          <w:caps w:val="0"/>
          <w:color w:val="auto"/>
          <w:spacing w:val="0"/>
          <w:kern w:val="0"/>
          <w:sz w:val="32"/>
          <w:szCs w:val="32"/>
          <w:lang w:val="en-US" w:eastAsia="zh-CN" w:bidi="ar"/>
        </w:rPr>
        <w:t>10</w:t>
      </w:r>
      <w:r>
        <w:rPr>
          <w:rFonts w:hint="default" w:ascii="仿宋_GB2312" w:hAnsi="微软雅黑" w:eastAsia="仿宋_GB2312" w:cs="仿宋_GB2312"/>
          <w:i w:val="0"/>
          <w:iCs w:val="0"/>
          <w:caps w:val="0"/>
          <w:color w:val="auto"/>
          <w:spacing w:val="0"/>
          <w:kern w:val="0"/>
          <w:sz w:val="32"/>
          <w:szCs w:val="32"/>
          <w:lang w:val="en-US" w:eastAsia="zh-CN" w:bidi="ar"/>
        </w:rPr>
        <w:t>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4.内部环境。装修设计美观、空间布局合理，张贴服务内容、服务流程、规章制度和便民服务措施。（</w:t>
      </w:r>
      <w:r>
        <w:rPr>
          <w:rFonts w:hint="eastAsia" w:ascii="仿宋_GB2312" w:hAnsi="微软雅黑" w:eastAsia="仿宋_GB2312" w:cs="仿宋_GB2312"/>
          <w:i w:val="0"/>
          <w:iCs w:val="0"/>
          <w:caps w:val="0"/>
          <w:color w:val="auto"/>
          <w:spacing w:val="0"/>
          <w:kern w:val="0"/>
          <w:sz w:val="32"/>
          <w:szCs w:val="32"/>
          <w:lang w:val="en-US" w:eastAsia="zh-CN" w:bidi="ar"/>
        </w:rPr>
        <w:t>5</w:t>
      </w:r>
      <w:r>
        <w:rPr>
          <w:rFonts w:hint="default" w:ascii="仿宋_GB2312" w:hAnsi="微软雅黑" w:eastAsia="仿宋_GB2312" w:cs="仿宋_GB2312"/>
          <w:i w:val="0"/>
          <w:iCs w:val="0"/>
          <w:caps w:val="0"/>
          <w:color w:val="auto"/>
          <w:spacing w:val="0"/>
          <w:kern w:val="0"/>
          <w:sz w:val="32"/>
          <w:szCs w:val="32"/>
          <w:lang w:val="en-US" w:eastAsia="zh-CN" w:bidi="ar"/>
        </w:rPr>
        <w:t>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（二）软件</w:t>
      </w:r>
      <w:r>
        <w:rPr>
          <w:rFonts w:hint="eastAsia" w:ascii="仿宋_GB2312" w:hAnsi="微软雅黑" w:eastAsia="仿宋_GB2312" w:cs="仿宋_GB2312"/>
          <w:i w:val="0"/>
          <w:iCs w:val="0"/>
          <w:caps w:val="0"/>
          <w:color w:val="auto"/>
          <w:spacing w:val="0"/>
          <w:kern w:val="0"/>
          <w:sz w:val="32"/>
          <w:szCs w:val="32"/>
          <w:lang w:val="en-US" w:eastAsia="zh-CN" w:bidi="ar"/>
        </w:rPr>
        <w:t>评分细则（65分）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1.业绩</w:t>
      </w:r>
      <w:r>
        <w:rPr>
          <w:rFonts w:hint="eastAsia" w:ascii="仿宋_GB2312" w:hAnsi="微软雅黑" w:eastAsia="仿宋_GB2312" w:cs="仿宋_GB2312"/>
          <w:i w:val="0"/>
          <w:iCs w:val="0"/>
          <w:caps w:val="0"/>
          <w:color w:val="auto"/>
          <w:spacing w:val="0"/>
          <w:kern w:val="0"/>
          <w:sz w:val="32"/>
          <w:szCs w:val="32"/>
          <w:lang w:val="en-US" w:eastAsia="zh-CN" w:bidi="ar"/>
        </w:rPr>
        <w:t>评分（20分）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（1）</w:t>
      </w:r>
      <w:r>
        <w:rPr>
          <w:rFonts w:hint="eastAsia" w:ascii="仿宋_GB2312" w:hAnsi="微软雅黑" w:eastAsia="仿宋_GB2312" w:cs="仿宋_GB2312"/>
          <w:i w:val="0"/>
          <w:iCs w:val="0"/>
          <w:caps w:val="0"/>
          <w:color w:val="auto"/>
          <w:spacing w:val="0"/>
          <w:kern w:val="0"/>
          <w:sz w:val="32"/>
          <w:szCs w:val="32"/>
          <w:lang w:val="en-US" w:eastAsia="zh-CN" w:bidi="ar"/>
        </w:rPr>
        <w:t>季度</w:t>
      </w:r>
      <w:r>
        <w:rPr>
          <w:rFonts w:hint="default" w:ascii="仿宋_GB2312" w:hAnsi="微软雅黑" w:eastAsia="仿宋_GB2312" w:cs="仿宋_GB2312"/>
          <w:i w:val="0"/>
          <w:iCs w:val="0"/>
          <w:caps w:val="0"/>
          <w:color w:val="auto"/>
          <w:spacing w:val="0"/>
          <w:kern w:val="0"/>
          <w:sz w:val="32"/>
          <w:szCs w:val="32"/>
          <w:lang w:val="en-US" w:eastAsia="zh-CN" w:bidi="ar"/>
        </w:rPr>
        <w:t>网络交易额</w:t>
      </w:r>
      <w:r>
        <w:rPr>
          <w:rFonts w:hint="eastAsia" w:ascii="仿宋_GB2312" w:hAnsi="微软雅黑" w:eastAsia="仿宋_GB2312" w:cs="仿宋_GB2312"/>
          <w:i w:val="0"/>
          <w:iCs w:val="0"/>
          <w:caps w:val="0"/>
          <w:color w:val="auto"/>
          <w:spacing w:val="0"/>
          <w:kern w:val="0"/>
          <w:sz w:val="32"/>
          <w:szCs w:val="32"/>
          <w:lang w:val="en-US" w:eastAsia="zh-CN" w:bidi="ar"/>
        </w:rPr>
        <w:t>5千</w:t>
      </w:r>
      <w:r>
        <w:rPr>
          <w:rFonts w:hint="default" w:ascii="仿宋_GB2312" w:hAnsi="微软雅黑" w:eastAsia="仿宋_GB2312" w:cs="仿宋_GB2312"/>
          <w:i w:val="0"/>
          <w:iCs w:val="0"/>
          <w:caps w:val="0"/>
          <w:color w:val="auto"/>
          <w:spacing w:val="0"/>
          <w:kern w:val="0"/>
          <w:sz w:val="32"/>
          <w:szCs w:val="32"/>
          <w:lang w:val="en-US" w:eastAsia="zh-CN" w:bidi="ar"/>
        </w:rPr>
        <w:t>元以</w:t>
      </w:r>
      <w:r>
        <w:rPr>
          <w:rFonts w:hint="eastAsia" w:ascii="仿宋_GB2312" w:hAnsi="微软雅黑" w:eastAsia="仿宋_GB2312" w:cs="仿宋_GB2312"/>
          <w:i w:val="0"/>
          <w:iCs w:val="0"/>
          <w:caps w:val="0"/>
          <w:color w:val="auto"/>
          <w:spacing w:val="0"/>
          <w:kern w:val="0"/>
          <w:sz w:val="32"/>
          <w:szCs w:val="32"/>
          <w:lang w:val="en-US" w:eastAsia="zh-CN" w:bidi="ar"/>
        </w:rPr>
        <w:t>上</w:t>
      </w:r>
      <w:r>
        <w:rPr>
          <w:rFonts w:hint="default" w:ascii="仿宋_GB2312" w:hAnsi="微软雅黑" w:eastAsia="仿宋_GB2312" w:cs="仿宋_GB2312"/>
          <w:i w:val="0"/>
          <w:iCs w:val="0"/>
          <w:caps w:val="0"/>
          <w:color w:val="auto"/>
          <w:spacing w:val="0"/>
          <w:kern w:val="0"/>
          <w:sz w:val="32"/>
          <w:szCs w:val="32"/>
          <w:lang w:val="en-US" w:eastAsia="zh-CN" w:bidi="ar"/>
        </w:rPr>
        <w:t>（含</w:t>
      </w:r>
      <w:r>
        <w:rPr>
          <w:rFonts w:hint="eastAsia" w:ascii="仿宋_GB2312" w:hAnsi="微软雅黑" w:eastAsia="仿宋_GB2312" w:cs="仿宋_GB2312"/>
          <w:i w:val="0"/>
          <w:iCs w:val="0"/>
          <w:caps w:val="0"/>
          <w:color w:val="auto"/>
          <w:spacing w:val="0"/>
          <w:kern w:val="0"/>
          <w:sz w:val="32"/>
          <w:szCs w:val="32"/>
          <w:lang w:val="en-US" w:eastAsia="zh-CN" w:bidi="ar"/>
        </w:rPr>
        <w:t>5千元</w:t>
      </w: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20</w:t>
      </w:r>
      <w:r>
        <w:rPr>
          <w:rFonts w:hint="default" w:ascii="仿宋_GB2312" w:hAnsi="微软雅黑" w:eastAsia="仿宋_GB2312" w:cs="仿宋_GB2312"/>
          <w:i w:val="0"/>
          <w:iCs w:val="0"/>
          <w:caps w:val="0"/>
          <w:color w:val="auto"/>
          <w:spacing w:val="0"/>
          <w:kern w:val="0"/>
          <w:sz w:val="32"/>
          <w:szCs w:val="32"/>
          <w:lang w:val="en-US" w:eastAsia="zh-CN" w:bidi="ar"/>
        </w:rPr>
        <w:t>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（2）</w:t>
      </w:r>
      <w:r>
        <w:rPr>
          <w:rFonts w:hint="eastAsia" w:ascii="仿宋_GB2312" w:hAnsi="微软雅黑" w:eastAsia="仿宋_GB2312" w:cs="仿宋_GB2312"/>
          <w:i w:val="0"/>
          <w:iCs w:val="0"/>
          <w:caps w:val="0"/>
          <w:color w:val="auto"/>
          <w:spacing w:val="0"/>
          <w:kern w:val="0"/>
          <w:sz w:val="32"/>
          <w:szCs w:val="32"/>
          <w:lang w:val="en-US" w:eastAsia="zh-CN" w:bidi="ar"/>
        </w:rPr>
        <w:t>季度</w:t>
      </w:r>
      <w:r>
        <w:rPr>
          <w:rFonts w:hint="default" w:ascii="仿宋_GB2312" w:hAnsi="微软雅黑" w:eastAsia="仿宋_GB2312" w:cs="仿宋_GB2312"/>
          <w:i w:val="0"/>
          <w:iCs w:val="0"/>
          <w:caps w:val="0"/>
          <w:color w:val="auto"/>
          <w:spacing w:val="0"/>
          <w:kern w:val="0"/>
          <w:sz w:val="32"/>
          <w:szCs w:val="32"/>
          <w:lang w:val="en-US" w:eastAsia="zh-CN" w:bidi="ar"/>
        </w:rPr>
        <w:t>网络交易额</w:t>
      </w:r>
      <w:r>
        <w:rPr>
          <w:rFonts w:hint="eastAsia" w:ascii="仿宋_GB2312" w:hAnsi="微软雅黑" w:eastAsia="仿宋_GB2312" w:cs="仿宋_GB2312"/>
          <w:i w:val="0"/>
          <w:iCs w:val="0"/>
          <w:caps w:val="0"/>
          <w:color w:val="auto"/>
          <w:spacing w:val="0"/>
          <w:kern w:val="0"/>
          <w:sz w:val="32"/>
          <w:szCs w:val="32"/>
          <w:lang w:val="en-US" w:eastAsia="zh-CN" w:bidi="ar"/>
        </w:rPr>
        <w:t>5千元以下10</w:t>
      </w:r>
      <w:r>
        <w:rPr>
          <w:rFonts w:hint="default" w:ascii="仿宋_GB2312" w:hAnsi="微软雅黑" w:eastAsia="仿宋_GB2312" w:cs="仿宋_GB2312"/>
          <w:i w:val="0"/>
          <w:iCs w:val="0"/>
          <w:caps w:val="0"/>
          <w:color w:val="auto"/>
          <w:spacing w:val="0"/>
          <w:kern w:val="0"/>
          <w:sz w:val="32"/>
          <w:szCs w:val="32"/>
          <w:lang w:val="en-US" w:eastAsia="zh-CN" w:bidi="ar"/>
        </w:rPr>
        <w:t>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default"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2.</w:t>
      </w:r>
      <w:r>
        <w:rPr>
          <w:rFonts w:hint="eastAsia" w:ascii="仿宋_GB2312" w:hAnsi="微软雅黑" w:eastAsia="仿宋_GB2312" w:cs="仿宋_GB2312"/>
          <w:i w:val="0"/>
          <w:iCs w:val="0"/>
          <w:caps w:val="0"/>
          <w:color w:val="auto"/>
          <w:spacing w:val="0"/>
          <w:kern w:val="0"/>
          <w:sz w:val="32"/>
          <w:szCs w:val="32"/>
          <w:lang w:val="en-US" w:eastAsia="zh-CN" w:bidi="ar"/>
        </w:rPr>
        <w:t>服务评分</w:t>
      </w: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45分</w:t>
      </w:r>
      <w:r>
        <w:rPr>
          <w:rFonts w:hint="default" w:ascii="仿宋_GB2312" w:hAnsi="微软雅黑" w:eastAsia="仿宋_GB2312" w:cs="仿宋_GB2312"/>
          <w:i w:val="0"/>
          <w:iCs w:val="0"/>
          <w:caps w:val="0"/>
          <w:color w:val="auto"/>
          <w:spacing w:val="0"/>
          <w:kern w:val="0"/>
          <w:sz w:val="32"/>
          <w:szCs w:val="32"/>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（1）宣传服务：向村民宣传服务站的各项服务功能、宣传电子商务相关行业资讯、普及电子商务基础知识、培养村民网销网购电商消费习惯等。（3分）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（2）购销服务：帮助村民网上代购商品，组织当地适销的农（副、特）产品、旅游资源、民俗文化产品，推荐给各大电商平台，帮助村民代售农（副、特）产品等。（2分）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（3）便民服务：为村民提供水费、气费、电费等日常费用缴纳渠道、车票、机票预订等（1分）；代收、代发快递10次以上（30分）。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（4）三农服务：与种子、农药、化肥、农机、农具等农业生产资料企业合作，依托服务站进行网上销售，开展农业技术指导等。（1分）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（5）统计服务：按要求做好统计（交易、服务）台账，及时准确向有关部门提供相应的信息数据等。（5分）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（6）金融服务：与金融机构合作，提供小额取现、转账汇款、生产贷款等服务。（1分）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（7）培训服务：组织村民参加电子商务普及性培训、网上创业就业学习、交流分享营造氛围，助力农村农（副、特）产品开发等。（1分）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（8）咨询服务：为村民提供政务信息、政策宣传、政务咨询等。 （1分）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kern w:val="0"/>
          <w:sz w:val="32"/>
          <w:szCs w:val="32"/>
          <w:lang w:val="en-US" w:eastAsia="zh-CN" w:bidi="ar"/>
        </w:rPr>
        <w:t>五、加分项目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（一）站长是由建档立卡贫困人口担任的，加5分；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（二）在“6·18”“双十一”“双十二”或“年货节”等特殊节日销售活动期间，网络交易额排</w:t>
      </w:r>
      <w:r>
        <w:rPr>
          <w:rFonts w:hint="eastAsia" w:ascii="仿宋_GB2312" w:hAnsi="微软雅黑" w:eastAsia="仿宋_GB2312" w:cs="仿宋_GB2312"/>
          <w:i w:val="0"/>
          <w:iCs w:val="0"/>
          <w:caps w:val="0"/>
          <w:color w:val="auto"/>
          <w:spacing w:val="0"/>
          <w:kern w:val="0"/>
          <w:sz w:val="32"/>
          <w:szCs w:val="32"/>
          <w:lang w:val="en-US" w:eastAsia="zh-CN" w:bidi="ar"/>
        </w:rPr>
        <w:t>所有电商站点前十名的</w:t>
      </w:r>
      <w:r>
        <w:rPr>
          <w:rFonts w:hint="default" w:ascii="仿宋_GB2312" w:hAnsi="微软雅黑" w:eastAsia="仿宋_GB2312" w:cs="仿宋_GB2312"/>
          <w:i w:val="0"/>
          <w:iCs w:val="0"/>
          <w:caps w:val="0"/>
          <w:color w:val="auto"/>
          <w:spacing w:val="0"/>
          <w:kern w:val="0"/>
          <w:sz w:val="32"/>
          <w:szCs w:val="32"/>
          <w:lang w:val="en-US" w:eastAsia="zh-CN" w:bidi="ar"/>
        </w:rPr>
        <w:t>，加5分；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（三）</w:t>
      </w:r>
      <w:r>
        <w:rPr>
          <w:rFonts w:hint="eastAsia" w:ascii="仿宋_GB2312" w:hAnsi="微软雅黑" w:eastAsia="仿宋_GB2312" w:cs="仿宋_GB2312"/>
          <w:i w:val="0"/>
          <w:iCs w:val="0"/>
          <w:caps w:val="0"/>
          <w:color w:val="auto"/>
          <w:spacing w:val="0"/>
          <w:kern w:val="0"/>
          <w:sz w:val="32"/>
          <w:szCs w:val="32"/>
          <w:lang w:val="en-US" w:eastAsia="zh-CN" w:bidi="ar"/>
        </w:rPr>
        <w:t>季度</w:t>
      </w:r>
      <w:r>
        <w:rPr>
          <w:rFonts w:hint="default" w:ascii="仿宋_GB2312" w:hAnsi="微软雅黑" w:eastAsia="仿宋_GB2312" w:cs="仿宋_GB2312"/>
          <w:i w:val="0"/>
          <w:iCs w:val="0"/>
          <w:caps w:val="0"/>
          <w:color w:val="auto"/>
          <w:spacing w:val="0"/>
          <w:kern w:val="0"/>
          <w:sz w:val="32"/>
          <w:szCs w:val="32"/>
          <w:lang w:val="en-US" w:eastAsia="zh-CN" w:bidi="ar"/>
        </w:rPr>
        <w:t>网络交易额</w:t>
      </w:r>
      <w:r>
        <w:rPr>
          <w:rFonts w:hint="eastAsia" w:ascii="仿宋_GB2312" w:hAnsi="微软雅黑" w:eastAsia="仿宋_GB2312" w:cs="仿宋_GB2312"/>
          <w:i w:val="0"/>
          <w:iCs w:val="0"/>
          <w:caps w:val="0"/>
          <w:color w:val="auto"/>
          <w:spacing w:val="0"/>
          <w:kern w:val="0"/>
          <w:sz w:val="32"/>
          <w:szCs w:val="32"/>
          <w:lang w:val="en-US" w:eastAsia="zh-CN" w:bidi="ar"/>
        </w:rPr>
        <w:t>2.5</w:t>
      </w:r>
      <w:r>
        <w:rPr>
          <w:rFonts w:hint="default" w:ascii="仿宋_GB2312" w:hAnsi="微软雅黑" w:eastAsia="仿宋_GB2312" w:cs="仿宋_GB2312"/>
          <w:i w:val="0"/>
          <w:iCs w:val="0"/>
          <w:caps w:val="0"/>
          <w:color w:val="auto"/>
          <w:spacing w:val="0"/>
          <w:kern w:val="0"/>
          <w:sz w:val="32"/>
          <w:szCs w:val="32"/>
          <w:lang w:val="en-US" w:eastAsia="zh-CN" w:bidi="ar"/>
        </w:rPr>
        <w:t>万元以上，加5分；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（四）</w:t>
      </w:r>
      <w:r>
        <w:rPr>
          <w:rFonts w:hint="eastAsia" w:ascii="仿宋_GB2312" w:hAnsi="微软雅黑" w:eastAsia="仿宋_GB2312" w:cs="仿宋_GB2312"/>
          <w:i w:val="0"/>
          <w:iCs w:val="0"/>
          <w:caps w:val="0"/>
          <w:color w:val="auto"/>
          <w:spacing w:val="0"/>
          <w:kern w:val="0"/>
          <w:sz w:val="32"/>
          <w:szCs w:val="32"/>
          <w:lang w:val="en-US" w:eastAsia="zh-CN" w:bidi="ar"/>
        </w:rPr>
        <w:t>季度</w:t>
      </w:r>
      <w:r>
        <w:rPr>
          <w:rFonts w:hint="default" w:ascii="仿宋_GB2312" w:hAnsi="微软雅黑" w:eastAsia="仿宋_GB2312" w:cs="仿宋_GB2312"/>
          <w:i w:val="0"/>
          <w:iCs w:val="0"/>
          <w:caps w:val="0"/>
          <w:color w:val="auto"/>
          <w:spacing w:val="0"/>
          <w:kern w:val="0"/>
          <w:sz w:val="32"/>
          <w:szCs w:val="32"/>
          <w:lang w:val="en-US" w:eastAsia="zh-CN" w:bidi="ar"/>
        </w:rPr>
        <w:t>网络交易额</w:t>
      </w:r>
      <w:r>
        <w:rPr>
          <w:rFonts w:hint="eastAsia" w:ascii="仿宋_GB2312" w:hAnsi="微软雅黑" w:eastAsia="仿宋_GB2312" w:cs="仿宋_GB2312"/>
          <w:i w:val="0"/>
          <w:iCs w:val="0"/>
          <w:caps w:val="0"/>
          <w:color w:val="auto"/>
          <w:spacing w:val="0"/>
          <w:kern w:val="0"/>
          <w:sz w:val="32"/>
          <w:szCs w:val="32"/>
          <w:lang w:val="en-US" w:eastAsia="zh-CN" w:bidi="ar"/>
        </w:rPr>
        <w:t>5000</w:t>
      </w:r>
      <w:r>
        <w:rPr>
          <w:rFonts w:hint="default" w:ascii="仿宋_GB2312" w:hAnsi="微软雅黑" w:eastAsia="仿宋_GB2312" w:cs="仿宋_GB2312"/>
          <w:i w:val="0"/>
          <w:iCs w:val="0"/>
          <w:caps w:val="0"/>
          <w:color w:val="auto"/>
          <w:spacing w:val="0"/>
          <w:kern w:val="0"/>
          <w:sz w:val="32"/>
          <w:szCs w:val="32"/>
          <w:lang w:val="en-US" w:eastAsia="zh-CN" w:bidi="ar"/>
        </w:rPr>
        <w:t>元以上，有推动本区域农村产品上行交易，且其农产品上行交易额占</w:t>
      </w:r>
      <w:r>
        <w:rPr>
          <w:rFonts w:hint="eastAsia" w:ascii="仿宋_GB2312" w:hAnsi="微软雅黑" w:eastAsia="仿宋_GB2312" w:cs="仿宋_GB2312"/>
          <w:i w:val="0"/>
          <w:iCs w:val="0"/>
          <w:caps w:val="0"/>
          <w:color w:val="auto"/>
          <w:spacing w:val="0"/>
          <w:kern w:val="0"/>
          <w:sz w:val="32"/>
          <w:szCs w:val="32"/>
          <w:lang w:val="en-US" w:eastAsia="zh-CN" w:bidi="ar"/>
        </w:rPr>
        <w:t>所有电商站点总额10%以上的</w:t>
      </w:r>
      <w:r>
        <w:rPr>
          <w:rFonts w:hint="default" w:ascii="仿宋_GB2312" w:hAnsi="微软雅黑" w:eastAsia="仿宋_GB2312" w:cs="仿宋_GB2312"/>
          <w:i w:val="0"/>
          <w:iCs w:val="0"/>
          <w:caps w:val="0"/>
          <w:color w:val="auto"/>
          <w:spacing w:val="0"/>
          <w:kern w:val="0"/>
          <w:sz w:val="32"/>
          <w:szCs w:val="32"/>
          <w:lang w:val="en-US" w:eastAsia="zh-CN" w:bidi="ar"/>
        </w:rPr>
        <w:t>加1</w:t>
      </w:r>
      <w:r>
        <w:rPr>
          <w:rFonts w:hint="eastAsia" w:ascii="仿宋_GB2312" w:hAnsi="微软雅黑" w:eastAsia="仿宋_GB2312" w:cs="仿宋_GB2312"/>
          <w:i w:val="0"/>
          <w:iCs w:val="0"/>
          <w:caps w:val="0"/>
          <w:color w:val="auto"/>
          <w:spacing w:val="0"/>
          <w:kern w:val="0"/>
          <w:sz w:val="32"/>
          <w:szCs w:val="32"/>
          <w:lang w:val="en-US" w:eastAsia="zh-CN" w:bidi="ar"/>
        </w:rPr>
        <w:t>0</w:t>
      </w:r>
      <w:r>
        <w:rPr>
          <w:rFonts w:hint="default" w:ascii="仿宋_GB2312" w:hAnsi="微软雅黑" w:eastAsia="仿宋_GB2312" w:cs="仿宋_GB2312"/>
          <w:i w:val="0"/>
          <w:iCs w:val="0"/>
          <w:caps w:val="0"/>
          <w:color w:val="auto"/>
          <w:spacing w:val="0"/>
          <w:kern w:val="0"/>
          <w:sz w:val="32"/>
          <w:szCs w:val="32"/>
          <w:lang w:val="en-US" w:eastAsia="zh-CN" w:bidi="ar"/>
        </w:rPr>
        <w:t>分，以每增加10%加1</w:t>
      </w:r>
      <w:r>
        <w:rPr>
          <w:rFonts w:hint="eastAsia" w:ascii="仿宋_GB2312" w:hAnsi="微软雅黑" w:eastAsia="仿宋_GB2312" w:cs="仿宋_GB2312"/>
          <w:i w:val="0"/>
          <w:iCs w:val="0"/>
          <w:caps w:val="0"/>
          <w:color w:val="auto"/>
          <w:spacing w:val="0"/>
          <w:kern w:val="0"/>
          <w:sz w:val="32"/>
          <w:szCs w:val="32"/>
          <w:lang w:val="en-US" w:eastAsia="zh-CN" w:bidi="ar"/>
        </w:rPr>
        <w:t>0</w:t>
      </w:r>
      <w:r>
        <w:rPr>
          <w:rFonts w:hint="default" w:ascii="仿宋_GB2312" w:hAnsi="微软雅黑" w:eastAsia="仿宋_GB2312" w:cs="仿宋_GB2312"/>
          <w:i w:val="0"/>
          <w:iCs w:val="0"/>
          <w:caps w:val="0"/>
          <w:color w:val="auto"/>
          <w:spacing w:val="0"/>
          <w:kern w:val="0"/>
          <w:sz w:val="32"/>
          <w:szCs w:val="32"/>
          <w:lang w:val="en-US" w:eastAsia="zh-CN" w:bidi="ar"/>
        </w:rPr>
        <w:t>分，封顶</w:t>
      </w:r>
      <w:r>
        <w:rPr>
          <w:rFonts w:hint="eastAsia" w:ascii="仿宋_GB2312" w:hAnsi="微软雅黑" w:eastAsia="仿宋_GB2312" w:cs="仿宋_GB2312"/>
          <w:i w:val="0"/>
          <w:iCs w:val="0"/>
          <w:caps w:val="0"/>
          <w:color w:val="auto"/>
          <w:spacing w:val="0"/>
          <w:kern w:val="0"/>
          <w:sz w:val="32"/>
          <w:szCs w:val="32"/>
          <w:lang w:val="en-US" w:eastAsia="zh-CN" w:bidi="ar"/>
        </w:rPr>
        <w:t>100</w:t>
      </w:r>
      <w:r>
        <w:rPr>
          <w:rFonts w:hint="default" w:ascii="仿宋_GB2312" w:hAnsi="微软雅黑" w:eastAsia="仿宋_GB2312" w:cs="仿宋_GB2312"/>
          <w:i w:val="0"/>
          <w:iCs w:val="0"/>
          <w:caps w:val="0"/>
          <w:color w:val="auto"/>
          <w:spacing w:val="0"/>
          <w:kern w:val="0"/>
          <w:sz w:val="32"/>
          <w:szCs w:val="32"/>
          <w:lang w:val="en-US" w:eastAsia="zh-CN" w:bidi="ar"/>
        </w:rPr>
        <w:t>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（五）工作创新能力强，做法具有示范带动作用，运营模式、成功经验被</w:t>
      </w:r>
      <w:r>
        <w:rPr>
          <w:rFonts w:hint="eastAsia" w:ascii="仿宋_GB2312" w:hAnsi="微软雅黑" w:eastAsia="仿宋_GB2312" w:cs="仿宋_GB2312"/>
          <w:i w:val="0"/>
          <w:iCs w:val="0"/>
          <w:caps w:val="0"/>
          <w:color w:val="auto"/>
          <w:spacing w:val="0"/>
          <w:kern w:val="0"/>
          <w:sz w:val="32"/>
          <w:szCs w:val="32"/>
          <w:lang w:val="en-US" w:eastAsia="zh-CN" w:bidi="ar"/>
        </w:rPr>
        <w:t>县</w:t>
      </w:r>
      <w:r>
        <w:rPr>
          <w:rFonts w:hint="default" w:ascii="仿宋_GB2312" w:hAnsi="微软雅黑" w:eastAsia="仿宋_GB2312" w:cs="仿宋_GB2312"/>
          <w:i w:val="0"/>
          <w:iCs w:val="0"/>
          <w:caps w:val="0"/>
          <w:color w:val="auto"/>
          <w:spacing w:val="0"/>
          <w:kern w:val="0"/>
          <w:sz w:val="32"/>
          <w:szCs w:val="32"/>
          <w:lang w:val="en-US" w:eastAsia="zh-CN" w:bidi="ar"/>
        </w:rPr>
        <w:t>级以上媒体宣传报道或被业界推广的加5分；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（六）被市级以上部门评为典型服务站点的加5分，县级加3分；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default"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（七）培育自主品牌，获得省级认定（认证、奖励）的加5分，国家级认定（认证、奖励）的加10分。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default" w:ascii="黑体" w:hAnsi="宋体" w:eastAsia="黑体" w:cs="黑体"/>
          <w:i w:val="0"/>
          <w:iCs w:val="0"/>
          <w:caps w:val="0"/>
          <w:color w:val="auto"/>
          <w:spacing w:val="0"/>
          <w:kern w:val="0"/>
          <w:sz w:val="32"/>
          <w:szCs w:val="32"/>
          <w:lang w:val="en-US" w:eastAsia="zh-CN" w:bidi="ar"/>
        </w:rPr>
      </w:pPr>
      <w:r>
        <w:rPr>
          <w:rFonts w:hint="eastAsia" w:ascii="黑体" w:hAnsi="宋体" w:eastAsia="黑体" w:cs="黑体"/>
          <w:i w:val="0"/>
          <w:iCs w:val="0"/>
          <w:caps w:val="0"/>
          <w:color w:val="auto"/>
          <w:spacing w:val="0"/>
          <w:kern w:val="0"/>
          <w:sz w:val="32"/>
          <w:szCs w:val="32"/>
          <w:lang w:val="en-US" w:eastAsia="zh-CN" w:bidi="ar"/>
        </w:rPr>
        <w:t>六、管理要求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right="0" w:rightChars="0" w:firstLine="640" w:firstLineChars="200"/>
        <w:jc w:val="left"/>
        <w:textAlignment w:val="auto"/>
        <w:rPr>
          <w:rFonts w:hint="default"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此项不加分，各站点负责人应加强站点建设和管理，自觉接受陆河县电子商务进农村综合示范工作领导小组办公室不定期对站点进行设备和运营服务检查，监督服务站点功能发挥。如出现重大纠纷或者重大事故等情况，陆河县电子商务进农村综合示范工作领导小组办公室有权取消站点奖补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（1）电子商务业务操作熟练，</w:t>
      </w:r>
      <w:r>
        <w:rPr>
          <w:rFonts w:hint="eastAsia" w:ascii="仿宋_GB2312" w:hAnsi="微软雅黑" w:eastAsia="仿宋_GB2312" w:cs="仿宋_GB2312"/>
          <w:i w:val="0"/>
          <w:iCs w:val="0"/>
          <w:caps w:val="0"/>
          <w:color w:val="auto"/>
          <w:spacing w:val="0"/>
          <w:kern w:val="0"/>
          <w:sz w:val="32"/>
          <w:szCs w:val="32"/>
          <w:lang w:val="en-US" w:eastAsia="zh-CN" w:bidi="ar"/>
        </w:rPr>
        <w:t>乐于助人、热情服务、遵纪守法</w:t>
      </w:r>
      <w:r>
        <w:rPr>
          <w:rFonts w:hint="default" w:ascii="仿宋_GB2312" w:hAnsi="微软雅黑" w:eastAsia="仿宋_GB2312" w:cs="仿宋_GB2312"/>
          <w:i w:val="0"/>
          <w:iCs w:val="0"/>
          <w:caps w:val="0"/>
          <w:color w:val="auto"/>
          <w:spacing w:val="0"/>
          <w:kern w:val="0"/>
          <w:sz w:val="32"/>
          <w:szCs w:val="32"/>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default"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（2）</w:t>
      </w:r>
      <w:r>
        <w:rPr>
          <w:rFonts w:hint="eastAsia" w:ascii="仿宋_GB2312" w:hAnsi="微软雅黑" w:eastAsia="仿宋_GB2312" w:cs="仿宋_GB2312"/>
          <w:i w:val="0"/>
          <w:iCs w:val="0"/>
          <w:caps w:val="0"/>
          <w:color w:val="auto"/>
          <w:spacing w:val="0"/>
          <w:kern w:val="0"/>
          <w:sz w:val="32"/>
          <w:szCs w:val="32"/>
          <w:lang w:val="en-US" w:eastAsia="zh-CN" w:bidi="ar"/>
        </w:rPr>
        <w:t>诚信经营，不得提供任何违法违规的服务，不得损害</w:t>
      </w:r>
      <w:r>
        <w:rPr>
          <w:rFonts w:hint="default" w:ascii="仿宋_GB2312" w:hAnsi="微软雅黑" w:eastAsia="仿宋_GB2312" w:cs="仿宋_GB2312"/>
          <w:i w:val="0"/>
          <w:iCs w:val="0"/>
          <w:caps w:val="0"/>
          <w:color w:val="auto"/>
          <w:spacing w:val="0"/>
          <w:kern w:val="0"/>
          <w:sz w:val="32"/>
          <w:szCs w:val="32"/>
          <w:lang w:val="en-US" w:eastAsia="zh-CN" w:bidi="ar"/>
        </w:rPr>
        <w:t>村民</w:t>
      </w:r>
      <w:r>
        <w:rPr>
          <w:rFonts w:hint="eastAsia" w:ascii="仿宋_GB2312" w:hAnsi="微软雅黑" w:eastAsia="仿宋_GB2312" w:cs="仿宋_GB2312"/>
          <w:i w:val="0"/>
          <w:iCs w:val="0"/>
          <w:caps w:val="0"/>
          <w:color w:val="auto"/>
          <w:spacing w:val="0"/>
          <w:kern w:val="0"/>
          <w:sz w:val="32"/>
          <w:szCs w:val="32"/>
          <w:lang w:val="en-US" w:eastAsia="zh-CN" w:bidi="ar"/>
        </w:rPr>
        <w:t>合法利益。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（3）站点人员通过各类平台发布的各类供求信息，商品（服务）信息，内容应合法、真实可靠，站点负责人全权承担相关责任。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default" w:ascii="仿宋_GB2312" w:hAnsi="微软雅黑" w:eastAsia="仿宋_GB2312" w:cs="仿宋_GB2312"/>
          <w:i w:val="0"/>
          <w:iCs w:val="0"/>
          <w:caps w:val="0"/>
          <w:color w:val="auto"/>
          <w:spacing w:val="0"/>
          <w:kern w:val="0"/>
          <w:sz w:val="32"/>
          <w:szCs w:val="32"/>
          <w:lang w:val="en-US" w:eastAsia="zh-CN" w:bidi="ar"/>
        </w:rPr>
      </w:pPr>
      <w:r>
        <w:rPr>
          <w:rFonts w:hint="eastAsia" w:ascii="仿宋_GB2312" w:hAnsi="微软雅黑" w:eastAsia="仿宋_GB2312" w:cs="仿宋_GB2312"/>
          <w:i w:val="0"/>
          <w:iCs w:val="0"/>
          <w:caps w:val="0"/>
          <w:color w:val="auto"/>
          <w:spacing w:val="0"/>
          <w:kern w:val="0"/>
          <w:sz w:val="32"/>
          <w:szCs w:val="32"/>
          <w:lang w:val="en-US" w:eastAsia="zh-CN" w:bidi="ar"/>
        </w:rPr>
        <w:t>（4）站点负责人应有较强的服务意识和经营意识，积极主动扩大宣传、提高业务量，为站点创造更多效益、为周边村民提供细致服务，为陆河县电商进农村综合示范项目提供助力。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5</w:t>
      </w:r>
      <w:r>
        <w:rPr>
          <w:rFonts w:hint="default" w:ascii="仿宋_GB2312" w:hAnsi="微软雅黑" w:eastAsia="仿宋_GB2312" w:cs="仿宋_GB2312"/>
          <w:i w:val="0"/>
          <w:iCs w:val="0"/>
          <w:caps w:val="0"/>
          <w:color w:val="auto"/>
          <w:spacing w:val="0"/>
          <w:kern w:val="0"/>
          <w:sz w:val="32"/>
          <w:szCs w:val="32"/>
          <w:lang w:val="en-US" w:eastAsia="zh-CN" w:bidi="ar"/>
        </w:rPr>
        <w:t>）做好项目主管部门和项目建设运营中标单位交办的相关工作，有业务台账记录等</w:t>
      </w:r>
      <w:r>
        <w:rPr>
          <w:rFonts w:hint="eastAsia" w:ascii="仿宋_GB2312" w:hAnsi="微软雅黑" w:eastAsia="仿宋_GB2312" w:cs="仿宋_GB2312"/>
          <w:i w:val="0"/>
          <w:iCs w:val="0"/>
          <w:caps w:val="0"/>
          <w:color w:val="auto"/>
          <w:spacing w:val="0"/>
          <w:kern w:val="0"/>
          <w:sz w:val="32"/>
          <w:szCs w:val="32"/>
          <w:lang w:val="en-US" w:eastAsia="zh-CN" w:bidi="ar"/>
        </w:rPr>
        <w:t>，并按要求及时报送</w:t>
      </w:r>
      <w:r>
        <w:rPr>
          <w:rFonts w:hint="default" w:ascii="仿宋_GB2312" w:hAnsi="微软雅黑" w:eastAsia="仿宋_GB2312" w:cs="仿宋_GB2312"/>
          <w:i w:val="0"/>
          <w:iCs w:val="0"/>
          <w:caps w:val="0"/>
          <w:color w:val="auto"/>
          <w:spacing w:val="0"/>
          <w:kern w:val="0"/>
          <w:sz w:val="32"/>
          <w:szCs w:val="32"/>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kern w:val="0"/>
          <w:sz w:val="32"/>
          <w:szCs w:val="32"/>
          <w:lang w:val="en-US" w:eastAsia="zh-CN" w:bidi="ar"/>
        </w:rPr>
        <w:t>七、奖补办法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一</w:t>
      </w:r>
      <w:r>
        <w:rPr>
          <w:rFonts w:hint="default" w:ascii="仿宋_GB2312" w:hAnsi="微软雅黑" w:eastAsia="仿宋_GB2312" w:cs="仿宋_GB2312"/>
          <w:i w:val="0"/>
          <w:iCs w:val="0"/>
          <w:caps w:val="0"/>
          <w:color w:val="auto"/>
          <w:spacing w:val="0"/>
          <w:kern w:val="0"/>
          <w:sz w:val="32"/>
          <w:szCs w:val="32"/>
          <w:lang w:val="en-US" w:eastAsia="zh-CN" w:bidi="ar"/>
        </w:rPr>
        <w:t>）奖补标准。</w:t>
      </w:r>
      <w:r>
        <w:rPr>
          <w:rFonts w:hint="eastAsia" w:ascii="仿宋_GB2312" w:hAnsi="微软雅黑" w:eastAsia="仿宋_GB2312" w:cs="仿宋_GB2312"/>
          <w:i w:val="0"/>
          <w:iCs w:val="0"/>
          <w:caps w:val="0"/>
          <w:color w:val="auto"/>
          <w:spacing w:val="0"/>
          <w:kern w:val="0"/>
          <w:sz w:val="32"/>
          <w:szCs w:val="32"/>
          <w:lang w:val="en-US" w:eastAsia="zh-CN" w:bidi="ar"/>
        </w:rPr>
        <w:t>根据评分方式确定每月奖补站点名单，</w:t>
      </w:r>
      <w:r>
        <w:rPr>
          <w:rFonts w:hint="default" w:ascii="仿宋_GB2312" w:hAnsi="微软雅黑" w:eastAsia="仿宋_GB2312" w:cs="仿宋_GB2312"/>
          <w:i w:val="0"/>
          <w:iCs w:val="0"/>
          <w:caps w:val="0"/>
          <w:color w:val="auto"/>
          <w:spacing w:val="0"/>
          <w:kern w:val="0"/>
          <w:sz w:val="32"/>
          <w:szCs w:val="32"/>
          <w:lang w:val="en-US" w:eastAsia="zh-CN" w:bidi="ar"/>
        </w:rPr>
        <w:t>奖补</w:t>
      </w:r>
      <w:r>
        <w:rPr>
          <w:rFonts w:hint="eastAsia" w:ascii="仿宋_GB2312" w:hAnsi="微软雅黑" w:eastAsia="仿宋_GB2312" w:cs="仿宋_GB2312"/>
          <w:i w:val="0"/>
          <w:iCs w:val="0"/>
          <w:caps w:val="0"/>
          <w:color w:val="auto"/>
          <w:spacing w:val="0"/>
          <w:kern w:val="0"/>
          <w:sz w:val="32"/>
          <w:szCs w:val="32"/>
          <w:lang w:val="en-US" w:eastAsia="zh-CN" w:bidi="ar"/>
        </w:rPr>
        <w:t>金额为300</w:t>
      </w:r>
      <w:r>
        <w:rPr>
          <w:rFonts w:hint="default" w:ascii="仿宋_GB2312" w:hAnsi="微软雅黑" w:eastAsia="仿宋_GB2312" w:cs="仿宋_GB2312"/>
          <w:i w:val="0"/>
          <w:iCs w:val="0"/>
          <w:caps w:val="0"/>
          <w:color w:val="auto"/>
          <w:spacing w:val="0"/>
          <w:kern w:val="0"/>
          <w:sz w:val="32"/>
          <w:szCs w:val="32"/>
          <w:lang w:val="en-US" w:eastAsia="zh-CN" w:bidi="ar"/>
        </w:rPr>
        <w:t>元</w:t>
      </w:r>
      <w:r>
        <w:rPr>
          <w:rFonts w:hint="eastAsia" w:ascii="仿宋_GB2312" w:hAnsi="微软雅黑" w:eastAsia="仿宋_GB2312" w:cs="仿宋_GB2312"/>
          <w:i w:val="0"/>
          <w:iCs w:val="0"/>
          <w:caps w:val="0"/>
          <w:color w:val="auto"/>
          <w:spacing w:val="0"/>
          <w:kern w:val="0"/>
          <w:sz w:val="32"/>
          <w:szCs w:val="32"/>
          <w:lang w:val="en-US" w:eastAsia="zh-CN" w:bidi="ar"/>
        </w:rPr>
        <w:t>/月/站点。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二</w:t>
      </w:r>
      <w:r>
        <w:rPr>
          <w:rFonts w:hint="default" w:ascii="仿宋_GB2312" w:hAnsi="微软雅黑" w:eastAsia="仿宋_GB2312" w:cs="仿宋_GB2312"/>
          <w:i w:val="0"/>
          <w:iCs w:val="0"/>
          <w:caps w:val="0"/>
          <w:color w:val="auto"/>
          <w:spacing w:val="0"/>
          <w:kern w:val="0"/>
          <w:sz w:val="32"/>
          <w:szCs w:val="32"/>
          <w:lang w:val="en-US" w:eastAsia="zh-CN" w:bidi="ar"/>
        </w:rPr>
        <w:t>）奖补形式。根据评审结果，应给予各站点奖补资金，由</w:t>
      </w:r>
      <w:r>
        <w:rPr>
          <w:rFonts w:hint="eastAsia" w:ascii="仿宋_GB2312" w:hAnsi="微软雅黑" w:eastAsia="仿宋_GB2312" w:cs="仿宋_GB2312"/>
          <w:i w:val="0"/>
          <w:iCs w:val="0"/>
          <w:caps w:val="0"/>
          <w:color w:val="auto"/>
          <w:spacing w:val="0"/>
          <w:kern w:val="0"/>
          <w:sz w:val="32"/>
          <w:szCs w:val="32"/>
          <w:lang w:val="en-US" w:eastAsia="zh-CN" w:bidi="ar"/>
        </w:rPr>
        <w:t>陆河县电子商务进农村综合示范工作领导小组办公室按相关制度和程序，</w:t>
      </w:r>
      <w:r>
        <w:rPr>
          <w:rFonts w:hint="default" w:ascii="仿宋_GB2312" w:hAnsi="微软雅黑" w:eastAsia="仿宋_GB2312" w:cs="仿宋_GB2312"/>
          <w:i w:val="0"/>
          <w:iCs w:val="0"/>
          <w:caps w:val="0"/>
          <w:color w:val="auto"/>
          <w:spacing w:val="0"/>
          <w:kern w:val="0"/>
          <w:sz w:val="32"/>
          <w:szCs w:val="32"/>
          <w:lang w:val="en-US" w:eastAsia="zh-CN" w:bidi="ar"/>
        </w:rPr>
        <w:t>报县财政局核拨。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三</w:t>
      </w:r>
      <w:r>
        <w:rPr>
          <w:rFonts w:hint="default" w:ascii="仿宋_GB2312" w:hAnsi="微软雅黑" w:eastAsia="仿宋_GB2312" w:cs="仿宋_GB2312"/>
          <w:i w:val="0"/>
          <w:iCs w:val="0"/>
          <w:caps w:val="0"/>
          <w:color w:val="auto"/>
          <w:spacing w:val="0"/>
          <w:kern w:val="0"/>
          <w:sz w:val="32"/>
          <w:szCs w:val="32"/>
          <w:lang w:val="en-US" w:eastAsia="zh-CN" w:bidi="ar"/>
        </w:rPr>
        <w:t>）奖补期限。</w:t>
      </w:r>
      <w:r>
        <w:rPr>
          <w:rFonts w:hint="eastAsia" w:ascii="仿宋_GB2312" w:hAnsi="微软雅黑" w:eastAsia="仿宋_GB2312" w:cs="仿宋_GB2312"/>
          <w:i w:val="0"/>
          <w:iCs w:val="0"/>
          <w:caps w:val="0"/>
          <w:color w:val="auto"/>
          <w:spacing w:val="0"/>
          <w:kern w:val="0"/>
          <w:sz w:val="32"/>
          <w:szCs w:val="32"/>
          <w:lang w:val="en-US" w:eastAsia="zh-CN" w:bidi="ar"/>
        </w:rPr>
        <w:t>从2021年1月至2021年12月</w:t>
      </w:r>
      <w:r>
        <w:rPr>
          <w:rFonts w:hint="default" w:ascii="仿宋_GB2312" w:hAnsi="微软雅黑" w:eastAsia="仿宋_GB2312" w:cs="仿宋_GB2312"/>
          <w:i w:val="0"/>
          <w:iCs w:val="0"/>
          <w:caps w:val="0"/>
          <w:color w:val="auto"/>
          <w:spacing w:val="0"/>
          <w:kern w:val="0"/>
          <w:sz w:val="32"/>
          <w:szCs w:val="32"/>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eastAsia" w:ascii="黑体" w:hAnsi="宋体" w:eastAsia="黑体" w:cs="黑体"/>
          <w:i w:val="0"/>
          <w:iCs w:val="0"/>
          <w:caps w:val="0"/>
          <w:color w:val="auto"/>
          <w:spacing w:val="0"/>
          <w:kern w:val="0"/>
          <w:sz w:val="32"/>
          <w:szCs w:val="32"/>
          <w:lang w:val="en-US" w:eastAsia="zh-CN" w:bidi="ar"/>
        </w:rPr>
        <w:t>八、其他事项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（一）数据报送。各服务站点</w:t>
      </w:r>
      <w:r>
        <w:rPr>
          <w:rFonts w:hint="eastAsia" w:ascii="仿宋_GB2312" w:hAnsi="微软雅黑" w:eastAsia="仿宋_GB2312" w:cs="仿宋_GB2312"/>
          <w:i w:val="0"/>
          <w:iCs w:val="0"/>
          <w:caps w:val="0"/>
          <w:color w:val="auto"/>
          <w:spacing w:val="0"/>
          <w:kern w:val="0"/>
          <w:sz w:val="32"/>
          <w:szCs w:val="32"/>
          <w:lang w:val="en-US" w:eastAsia="zh-CN" w:bidi="ar"/>
        </w:rPr>
        <w:t>记录每天数据，数据包括网络交易额、快递收、发单、各类服务记录等。具体记录形式</w:t>
      </w:r>
      <w:r>
        <w:rPr>
          <w:rFonts w:hint="default" w:ascii="仿宋_GB2312" w:hAnsi="微软雅黑" w:eastAsia="仿宋_GB2312" w:cs="仿宋_GB2312"/>
          <w:i w:val="0"/>
          <w:iCs w:val="0"/>
          <w:caps w:val="0"/>
          <w:color w:val="auto"/>
          <w:spacing w:val="0"/>
          <w:kern w:val="0"/>
          <w:sz w:val="32"/>
          <w:szCs w:val="32"/>
          <w:lang w:val="en-US" w:eastAsia="zh-CN" w:bidi="ar"/>
        </w:rPr>
        <w:t>依据</w:t>
      </w:r>
      <w:r>
        <w:rPr>
          <w:rFonts w:hint="eastAsia" w:ascii="仿宋_GB2312" w:hAnsi="微软雅黑" w:eastAsia="仿宋_GB2312" w:cs="仿宋_GB2312"/>
          <w:i w:val="0"/>
          <w:iCs w:val="0"/>
          <w:caps w:val="0"/>
          <w:color w:val="auto"/>
          <w:spacing w:val="0"/>
          <w:kern w:val="0"/>
          <w:sz w:val="32"/>
          <w:szCs w:val="32"/>
          <w:lang w:val="en-US" w:eastAsia="zh-CN" w:bidi="ar"/>
        </w:rPr>
        <w:t>陆河县电子商务进农村综合示范工作领导小组办公室提供的范本台账或原创的数据台账，但原创台账应包括时间、金额、次数、人员姓名以及其他保证整体数据真实性和有效性的其他数据，同时还应包括各电商站点根据本办法自行计算的每月绩效自评分数。台账按陆河县电子商务进农村综合示范工作领导小组办公室要求统一通过邮箱或者其他指定形式报送，报送频率原则上为每月一次，每月5号前报送上月数据，特殊情况下应配合陆河县电子商务进农村综合示范工作领导小组办公室在指定时间完成报送，未在规定时间内报送数据台账的站点，视为自动放弃当月奖补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default" w:ascii="仿宋_GB2312" w:hAnsi="微软雅黑" w:eastAsia="仿宋_GB2312" w:cs="仿宋_GB2312"/>
          <w:i w:val="0"/>
          <w:iCs w:val="0"/>
          <w:caps w:val="0"/>
          <w:color w:val="auto"/>
          <w:spacing w:val="0"/>
          <w:kern w:val="0"/>
          <w:sz w:val="32"/>
          <w:szCs w:val="32"/>
          <w:lang w:val="en-US" w:eastAsia="zh-CN" w:bidi="ar"/>
        </w:rPr>
      </w:pPr>
      <w:r>
        <w:rPr>
          <w:rFonts w:hint="default" w:ascii="仿宋_GB2312" w:hAnsi="微软雅黑" w:eastAsia="仿宋_GB2312" w:cs="仿宋_GB2312"/>
          <w:i w:val="0"/>
          <w:iCs w:val="0"/>
          <w:caps w:val="0"/>
          <w:color w:val="auto"/>
          <w:spacing w:val="0"/>
          <w:kern w:val="0"/>
          <w:sz w:val="32"/>
          <w:szCs w:val="32"/>
          <w:lang w:val="en-US" w:eastAsia="zh-CN" w:bidi="ar"/>
        </w:rPr>
        <w:t>（二）</w:t>
      </w:r>
      <w:r>
        <w:rPr>
          <w:rFonts w:hint="eastAsia" w:ascii="仿宋_GB2312" w:hAnsi="微软雅黑" w:eastAsia="仿宋_GB2312" w:cs="仿宋_GB2312"/>
          <w:i w:val="0"/>
          <w:iCs w:val="0"/>
          <w:caps w:val="0"/>
          <w:color w:val="auto"/>
          <w:spacing w:val="0"/>
          <w:kern w:val="0"/>
          <w:sz w:val="32"/>
          <w:szCs w:val="32"/>
          <w:lang w:val="en-US" w:eastAsia="zh-CN" w:bidi="ar"/>
        </w:rPr>
        <w:t>凡弄虚作假者，一经发现，立即取消奖补资格和电商站点运营资格。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eastAsia" w:ascii="微软雅黑" w:hAnsi="微软雅黑" w:eastAsia="微软雅黑" w:cs="微软雅黑"/>
          <w:i w:val="0"/>
          <w:iCs w:val="0"/>
          <w:caps w:val="0"/>
          <w:color w:val="auto"/>
          <w:spacing w:val="0"/>
          <w:sz w:val="32"/>
          <w:szCs w:val="32"/>
        </w:rPr>
      </w:pP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三</w:t>
      </w:r>
      <w:r>
        <w:rPr>
          <w:rFonts w:hint="default" w:ascii="仿宋_GB2312" w:hAnsi="微软雅黑" w:eastAsia="仿宋_GB2312" w:cs="仿宋_GB2312"/>
          <w:i w:val="0"/>
          <w:iCs w:val="0"/>
          <w:caps w:val="0"/>
          <w:color w:val="auto"/>
          <w:spacing w:val="0"/>
          <w:kern w:val="0"/>
          <w:sz w:val="32"/>
          <w:szCs w:val="32"/>
          <w:lang w:val="en-US" w:eastAsia="zh-CN" w:bidi="ar"/>
        </w:rPr>
        <w:t>）对</w:t>
      </w:r>
      <w:r>
        <w:rPr>
          <w:rFonts w:hint="eastAsia" w:ascii="仿宋_GB2312" w:hAnsi="微软雅黑" w:eastAsia="仿宋_GB2312" w:cs="仿宋_GB2312"/>
          <w:i w:val="0"/>
          <w:iCs w:val="0"/>
          <w:caps w:val="0"/>
          <w:color w:val="auto"/>
          <w:spacing w:val="0"/>
          <w:kern w:val="0"/>
          <w:sz w:val="32"/>
          <w:szCs w:val="32"/>
          <w:lang w:val="en-US" w:eastAsia="zh-CN" w:bidi="ar"/>
        </w:rPr>
        <w:t>村级电子商务服务站点</w:t>
      </w:r>
      <w:r>
        <w:rPr>
          <w:rFonts w:hint="default" w:ascii="仿宋_GB2312" w:hAnsi="微软雅黑" w:eastAsia="仿宋_GB2312" w:cs="仿宋_GB2312"/>
          <w:i w:val="0"/>
          <w:iCs w:val="0"/>
          <w:caps w:val="0"/>
          <w:color w:val="auto"/>
          <w:spacing w:val="0"/>
          <w:kern w:val="0"/>
          <w:sz w:val="32"/>
          <w:szCs w:val="32"/>
          <w:lang w:val="en-US" w:eastAsia="zh-CN" w:bidi="ar"/>
        </w:rPr>
        <w:t>建设的软硬件要求，</w:t>
      </w:r>
      <w:r>
        <w:rPr>
          <w:rFonts w:hint="eastAsia" w:ascii="仿宋_GB2312" w:hAnsi="微软雅黑" w:eastAsia="仿宋_GB2312" w:cs="仿宋_GB2312"/>
          <w:i w:val="0"/>
          <w:iCs w:val="0"/>
          <w:caps w:val="0"/>
          <w:color w:val="auto"/>
          <w:spacing w:val="0"/>
          <w:kern w:val="0"/>
          <w:sz w:val="32"/>
          <w:szCs w:val="32"/>
          <w:lang w:val="en-US" w:eastAsia="zh-CN" w:bidi="ar"/>
        </w:rPr>
        <w:t>根据《陆河县电子商务站点管理办法》等相关文件进行评分，</w:t>
      </w:r>
      <w:r>
        <w:rPr>
          <w:rFonts w:hint="default" w:ascii="仿宋_GB2312" w:hAnsi="微软雅黑" w:eastAsia="仿宋_GB2312" w:cs="仿宋_GB2312"/>
          <w:i w:val="0"/>
          <w:iCs w:val="0"/>
          <w:caps w:val="0"/>
          <w:color w:val="auto"/>
          <w:spacing w:val="0"/>
          <w:kern w:val="0"/>
          <w:sz w:val="32"/>
          <w:szCs w:val="32"/>
          <w:lang w:val="en-US" w:eastAsia="zh-CN" w:bidi="ar"/>
        </w:rPr>
        <w:t>经</w:t>
      </w:r>
      <w:r>
        <w:rPr>
          <w:rFonts w:hint="eastAsia" w:ascii="仿宋_GB2312" w:hAnsi="微软雅黑" w:eastAsia="仿宋_GB2312" w:cs="仿宋_GB2312"/>
          <w:i w:val="0"/>
          <w:iCs w:val="0"/>
          <w:caps w:val="0"/>
          <w:color w:val="auto"/>
          <w:spacing w:val="0"/>
          <w:kern w:val="0"/>
          <w:sz w:val="32"/>
          <w:szCs w:val="32"/>
          <w:lang w:val="en-US" w:eastAsia="zh-CN" w:bidi="ar"/>
        </w:rPr>
        <w:t>评分</w:t>
      </w:r>
      <w:r>
        <w:rPr>
          <w:rFonts w:hint="default" w:ascii="仿宋_GB2312" w:hAnsi="微软雅黑" w:eastAsia="仿宋_GB2312" w:cs="仿宋_GB2312"/>
          <w:i w:val="0"/>
          <w:iCs w:val="0"/>
          <w:caps w:val="0"/>
          <w:color w:val="auto"/>
          <w:spacing w:val="0"/>
          <w:kern w:val="0"/>
          <w:sz w:val="32"/>
          <w:szCs w:val="32"/>
          <w:lang w:val="en-US" w:eastAsia="zh-CN" w:bidi="ar"/>
        </w:rPr>
        <w:t>考核不达标的，</w:t>
      </w:r>
      <w:r>
        <w:rPr>
          <w:rFonts w:hint="eastAsia" w:ascii="仿宋_GB2312" w:hAnsi="微软雅黑" w:eastAsia="仿宋_GB2312" w:cs="仿宋_GB2312"/>
          <w:i w:val="0"/>
          <w:iCs w:val="0"/>
          <w:caps w:val="0"/>
          <w:color w:val="auto"/>
          <w:spacing w:val="0"/>
          <w:kern w:val="0"/>
          <w:sz w:val="32"/>
          <w:szCs w:val="32"/>
          <w:lang w:val="en-US" w:eastAsia="zh-CN" w:bidi="ar"/>
        </w:rPr>
        <w:t>要求其进行整改，整改后仍不达标或者拒不整改的，</w:t>
      </w:r>
      <w:r>
        <w:rPr>
          <w:rFonts w:hint="default" w:ascii="仿宋_GB2312" w:hAnsi="微软雅黑" w:eastAsia="仿宋_GB2312" w:cs="仿宋_GB2312"/>
          <w:i w:val="0"/>
          <w:iCs w:val="0"/>
          <w:caps w:val="0"/>
          <w:color w:val="auto"/>
          <w:spacing w:val="0"/>
          <w:kern w:val="0"/>
          <w:sz w:val="32"/>
          <w:szCs w:val="32"/>
          <w:lang w:val="en-US" w:eastAsia="zh-CN" w:bidi="ar"/>
        </w:rPr>
        <w:t>撤销该</w:t>
      </w:r>
      <w:r>
        <w:rPr>
          <w:rFonts w:hint="eastAsia" w:ascii="仿宋_GB2312" w:hAnsi="微软雅黑" w:eastAsia="仿宋_GB2312" w:cs="仿宋_GB2312"/>
          <w:i w:val="0"/>
          <w:iCs w:val="0"/>
          <w:caps w:val="0"/>
          <w:color w:val="auto"/>
          <w:spacing w:val="0"/>
          <w:kern w:val="0"/>
          <w:sz w:val="32"/>
          <w:szCs w:val="32"/>
          <w:lang w:val="en-US" w:eastAsia="zh-CN" w:bidi="ar"/>
        </w:rPr>
        <w:t>村级电子商务服务站点</w:t>
      </w:r>
      <w:r>
        <w:rPr>
          <w:rFonts w:hint="default" w:ascii="仿宋_GB2312" w:hAnsi="微软雅黑" w:eastAsia="仿宋_GB2312" w:cs="仿宋_GB2312"/>
          <w:i w:val="0"/>
          <w:iCs w:val="0"/>
          <w:caps w:val="0"/>
          <w:color w:val="auto"/>
          <w:spacing w:val="0"/>
          <w:kern w:val="0"/>
          <w:sz w:val="32"/>
          <w:szCs w:val="32"/>
          <w:lang w:val="en-US" w:eastAsia="zh-CN" w:bidi="ar"/>
        </w:rPr>
        <w:t>的</w:t>
      </w:r>
      <w:r>
        <w:rPr>
          <w:rFonts w:hint="eastAsia" w:ascii="仿宋_GB2312" w:hAnsi="微软雅黑" w:eastAsia="仿宋_GB2312" w:cs="仿宋_GB2312"/>
          <w:i w:val="0"/>
          <w:iCs w:val="0"/>
          <w:caps w:val="0"/>
          <w:color w:val="auto"/>
          <w:spacing w:val="0"/>
          <w:kern w:val="0"/>
          <w:sz w:val="32"/>
          <w:szCs w:val="32"/>
          <w:lang w:val="en-US" w:eastAsia="zh-CN" w:bidi="ar"/>
        </w:rPr>
        <w:t>奖补</w:t>
      </w:r>
      <w:r>
        <w:rPr>
          <w:rFonts w:hint="default" w:ascii="仿宋_GB2312" w:hAnsi="微软雅黑" w:eastAsia="仿宋_GB2312" w:cs="仿宋_GB2312"/>
          <w:i w:val="0"/>
          <w:iCs w:val="0"/>
          <w:caps w:val="0"/>
          <w:color w:val="auto"/>
          <w:spacing w:val="0"/>
          <w:kern w:val="0"/>
          <w:sz w:val="32"/>
          <w:szCs w:val="32"/>
          <w:lang w:val="en-US" w:eastAsia="zh-CN" w:bidi="ar"/>
        </w:rPr>
        <w:t>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left="0" w:right="0" w:firstLine="520"/>
        <w:jc w:val="left"/>
        <w:textAlignment w:val="auto"/>
        <w:rPr>
          <w:rFonts w:hint="default" w:ascii="微软雅黑" w:hAnsi="微软雅黑" w:eastAsia="微软雅黑" w:cs="微软雅黑"/>
          <w:i w:val="0"/>
          <w:iCs w:val="0"/>
          <w:caps w:val="0"/>
          <w:color w:val="auto"/>
          <w:spacing w:val="0"/>
          <w:sz w:val="32"/>
          <w:szCs w:val="32"/>
          <w:lang w:val="en-US"/>
        </w:rPr>
      </w:pP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四</w:t>
      </w:r>
      <w:r>
        <w:rPr>
          <w:rFonts w:hint="default" w:ascii="仿宋_GB2312" w:hAnsi="微软雅黑" w:eastAsia="仿宋_GB2312" w:cs="仿宋_GB2312"/>
          <w:i w:val="0"/>
          <w:iCs w:val="0"/>
          <w:caps w:val="0"/>
          <w:color w:val="auto"/>
          <w:spacing w:val="0"/>
          <w:kern w:val="0"/>
          <w:sz w:val="32"/>
          <w:szCs w:val="32"/>
          <w:lang w:val="en-US" w:eastAsia="zh-CN" w:bidi="ar"/>
        </w:rPr>
        <w:t>）</w:t>
      </w:r>
      <w:r>
        <w:rPr>
          <w:rFonts w:hint="eastAsia" w:ascii="仿宋_GB2312" w:hAnsi="微软雅黑" w:eastAsia="仿宋_GB2312" w:cs="仿宋_GB2312"/>
          <w:i w:val="0"/>
          <w:iCs w:val="0"/>
          <w:caps w:val="0"/>
          <w:color w:val="auto"/>
          <w:spacing w:val="0"/>
          <w:kern w:val="0"/>
          <w:sz w:val="32"/>
          <w:szCs w:val="32"/>
          <w:lang w:val="en-US" w:eastAsia="zh-CN" w:bidi="ar"/>
        </w:rPr>
        <w:t>各</w:t>
      </w:r>
      <w:r>
        <w:rPr>
          <w:rFonts w:hint="default" w:ascii="仿宋_GB2312" w:hAnsi="微软雅黑" w:eastAsia="仿宋_GB2312" w:cs="仿宋_GB2312"/>
          <w:i w:val="0"/>
          <w:iCs w:val="0"/>
          <w:caps w:val="0"/>
          <w:color w:val="auto"/>
          <w:spacing w:val="0"/>
          <w:kern w:val="0"/>
          <w:sz w:val="32"/>
          <w:szCs w:val="32"/>
          <w:lang w:val="en-US" w:eastAsia="zh-CN" w:bidi="ar"/>
        </w:rPr>
        <w:t>级</w:t>
      </w:r>
      <w:r>
        <w:rPr>
          <w:rFonts w:hint="eastAsia" w:ascii="仿宋_GB2312" w:hAnsi="微软雅黑" w:eastAsia="仿宋_GB2312" w:cs="仿宋_GB2312"/>
          <w:i w:val="0"/>
          <w:iCs w:val="0"/>
          <w:caps w:val="0"/>
          <w:color w:val="auto"/>
          <w:spacing w:val="0"/>
          <w:kern w:val="0"/>
          <w:sz w:val="32"/>
          <w:szCs w:val="32"/>
          <w:lang w:val="en-US" w:eastAsia="zh-CN" w:bidi="ar"/>
        </w:rPr>
        <w:t>电商</w:t>
      </w:r>
      <w:r>
        <w:rPr>
          <w:rFonts w:hint="default" w:ascii="仿宋_GB2312" w:hAnsi="微软雅黑" w:eastAsia="仿宋_GB2312" w:cs="仿宋_GB2312"/>
          <w:i w:val="0"/>
          <w:iCs w:val="0"/>
          <w:caps w:val="0"/>
          <w:color w:val="auto"/>
          <w:spacing w:val="0"/>
          <w:kern w:val="0"/>
          <w:sz w:val="32"/>
          <w:szCs w:val="32"/>
          <w:lang w:val="en-US" w:eastAsia="zh-CN" w:bidi="ar"/>
        </w:rPr>
        <w:t>服务站</w:t>
      </w:r>
      <w:r>
        <w:rPr>
          <w:rFonts w:hint="eastAsia" w:ascii="仿宋_GB2312" w:hAnsi="微软雅黑" w:eastAsia="仿宋_GB2312" w:cs="仿宋_GB2312"/>
          <w:i w:val="0"/>
          <w:iCs w:val="0"/>
          <w:caps w:val="0"/>
          <w:color w:val="auto"/>
          <w:spacing w:val="0"/>
          <w:kern w:val="0"/>
          <w:sz w:val="32"/>
          <w:szCs w:val="32"/>
          <w:lang w:val="en-US" w:eastAsia="zh-CN" w:bidi="ar"/>
        </w:rPr>
        <w:t>点应自觉服从陆河县电子商务进农村综合示范工作领导小组办公室管理。本办法最终解释权归陆河县电子商务进农村综合示范工作领导小组办公室所有。</w:t>
      </w:r>
    </w:p>
    <w:p>
      <w:pPr>
        <w:keepNext w:val="0"/>
        <w:keepLines w:val="0"/>
        <w:pageBreakBefore w:val="0"/>
        <w:widowControl w:val="0"/>
        <w:kinsoku w:val="0"/>
        <w:wordWrap/>
        <w:overflowPunct/>
        <w:topLinePunct w:val="0"/>
        <w:autoSpaceDE w:val="0"/>
        <w:autoSpaceDN w:val="0"/>
        <w:bidi w:val="0"/>
        <w:adjustRightInd/>
        <w:snapToGrid/>
        <w:spacing w:line="560" w:lineRule="exact"/>
        <w:textAlignment w:val="auto"/>
        <w:rPr>
          <w:rFonts w:hint="default"/>
          <w:color w:val="auto"/>
          <w:sz w:val="32"/>
          <w:szCs w:val="32"/>
          <w:lang w:val="en-US"/>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833EB"/>
    <w:rsid w:val="00300FD0"/>
    <w:rsid w:val="0064019F"/>
    <w:rsid w:val="01603035"/>
    <w:rsid w:val="016B03C0"/>
    <w:rsid w:val="01846A62"/>
    <w:rsid w:val="01F45EB7"/>
    <w:rsid w:val="020361B7"/>
    <w:rsid w:val="02054548"/>
    <w:rsid w:val="022F5956"/>
    <w:rsid w:val="02860245"/>
    <w:rsid w:val="036D7AB9"/>
    <w:rsid w:val="03FE7D2F"/>
    <w:rsid w:val="048D1936"/>
    <w:rsid w:val="049579EE"/>
    <w:rsid w:val="04FE55BC"/>
    <w:rsid w:val="05790DC5"/>
    <w:rsid w:val="06617A21"/>
    <w:rsid w:val="06F27F5D"/>
    <w:rsid w:val="06F636E6"/>
    <w:rsid w:val="074053F0"/>
    <w:rsid w:val="074A422B"/>
    <w:rsid w:val="07D61263"/>
    <w:rsid w:val="07E655E0"/>
    <w:rsid w:val="07F07980"/>
    <w:rsid w:val="082C5CE3"/>
    <w:rsid w:val="08717BB4"/>
    <w:rsid w:val="087406D9"/>
    <w:rsid w:val="090225EF"/>
    <w:rsid w:val="09682CA5"/>
    <w:rsid w:val="0A2D5F2D"/>
    <w:rsid w:val="0A3024DC"/>
    <w:rsid w:val="0A4E7F7A"/>
    <w:rsid w:val="0A7573B9"/>
    <w:rsid w:val="0A7A6C79"/>
    <w:rsid w:val="0AAE00D4"/>
    <w:rsid w:val="0AD16917"/>
    <w:rsid w:val="0B095622"/>
    <w:rsid w:val="0B0B6E6E"/>
    <w:rsid w:val="0B1A6C0E"/>
    <w:rsid w:val="0BB61167"/>
    <w:rsid w:val="0BC5441C"/>
    <w:rsid w:val="0BEB7D1A"/>
    <w:rsid w:val="0C110DDF"/>
    <w:rsid w:val="0C991AAF"/>
    <w:rsid w:val="0CF46B18"/>
    <w:rsid w:val="0D08129B"/>
    <w:rsid w:val="0D266B3C"/>
    <w:rsid w:val="0D330A6A"/>
    <w:rsid w:val="0D932A80"/>
    <w:rsid w:val="0E123029"/>
    <w:rsid w:val="0E2D0E70"/>
    <w:rsid w:val="0E3D1246"/>
    <w:rsid w:val="0E612BEB"/>
    <w:rsid w:val="0E9047A0"/>
    <w:rsid w:val="0EF44861"/>
    <w:rsid w:val="0EFC29E0"/>
    <w:rsid w:val="0FE833EB"/>
    <w:rsid w:val="100B2AEA"/>
    <w:rsid w:val="1070653C"/>
    <w:rsid w:val="10CC064A"/>
    <w:rsid w:val="12823D4D"/>
    <w:rsid w:val="128F1F8B"/>
    <w:rsid w:val="12A62809"/>
    <w:rsid w:val="12AE0A09"/>
    <w:rsid w:val="12F4117E"/>
    <w:rsid w:val="13830E80"/>
    <w:rsid w:val="13DC60A4"/>
    <w:rsid w:val="13FE7784"/>
    <w:rsid w:val="148A4E22"/>
    <w:rsid w:val="148F1334"/>
    <w:rsid w:val="156D0DB8"/>
    <w:rsid w:val="15AD04FC"/>
    <w:rsid w:val="16384DCB"/>
    <w:rsid w:val="1684249C"/>
    <w:rsid w:val="16A97C60"/>
    <w:rsid w:val="16E7620A"/>
    <w:rsid w:val="18857496"/>
    <w:rsid w:val="1892256D"/>
    <w:rsid w:val="18A84518"/>
    <w:rsid w:val="18D065C0"/>
    <w:rsid w:val="19066F84"/>
    <w:rsid w:val="19342832"/>
    <w:rsid w:val="1A7A5F27"/>
    <w:rsid w:val="1A970A39"/>
    <w:rsid w:val="1B141738"/>
    <w:rsid w:val="1B885BA0"/>
    <w:rsid w:val="1BEF29DA"/>
    <w:rsid w:val="1D236120"/>
    <w:rsid w:val="1D4B717E"/>
    <w:rsid w:val="1D6D7034"/>
    <w:rsid w:val="1D8B66C0"/>
    <w:rsid w:val="1DEC2CD3"/>
    <w:rsid w:val="1EBE344A"/>
    <w:rsid w:val="1F967892"/>
    <w:rsid w:val="1FC112D1"/>
    <w:rsid w:val="201D1E14"/>
    <w:rsid w:val="202F3BA0"/>
    <w:rsid w:val="206A158F"/>
    <w:rsid w:val="20EA09D1"/>
    <w:rsid w:val="21341D24"/>
    <w:rsid w:val="22025FDB"/>
    <w:rsid w:val="22A06364"/>
    <w:rsid w:val="22E332B3"/>
    <w:rsid w:val="22F9728E"/>
    <w:rsid w:val="234E5D21"/>
    <w:rsid w:val="2352762C"/>
    <w:rsid w:val="23633967"/>
    <w:rsid w:val="23767D2B"/>
    <w:rsid w:val="23DB2B90"/>
    <w:rsid w:val="245B6179"/>
    <w:rsid w:val="24696CC3"/>
    <w:rsid w:val="24BB382A"/>
    <w:rsid w:val="25203D6F"/>
    <w:rsid w:val="253809B5"/>
    <w:rsid w:val="25623D38"/>
    <w:rsid w:val="25695B96"/>
    <w:rsid w:val="25905B71"/>
    <w:rsid w:val="259D3F90"/>
    <w:rsid w:val="25E477C2"/>
    <w:rsid w:val="25FF53CA"/>
    <w:rsid w:val="26714A31"/>
    <w:rsid w:val="26974556"/>
    <w:rsid w:val="27441EF5"/>
    <w:rsid w:val="27573B5E"/>
    <w:rsid w:val="278E4A55"/>
    <w:rsid w:val="279E4D02"/>
    <w:rsid w:val="27BE1A4A"/>
    <w:rsid w:val="28871F5A"/>
    <w:rsid w:val="28921034"/>
    <w:rsid w:val="28FA1166"/>
    <w:rsid w:val="297940AB"/>
    <w:rsid w:val="29B2131C"/>
    <w:rsid w:val="29DD1BA5"/>
    <w:rsid w:val="29F01437"/>
    <w:rsid w:val="2A872348"/>
    <w:rsid w:val="2A943A36"/>
    <w:rsid w:val="2ACB663C"/>
    <w:rsid w:val="2AF2574E"/>
    <w:rsid w:val="2B47143B"/>
    <w:rsid w:val="2BB037FE"/>
    <w:rsid w:val="2BB106E7"/>
    <w:rsid w:val="2C1510EC"/>
    <w:rsid w:val="2C777A67"/>
    <w:rsid w:val="2C8D3761"/>
    <w:rsid w:val="2CB26528"/>
    <w:rsid w:val="2CB77234"/>
    <w:rsid w:val="2D0A6078"/>
    <w:rsid w:val="2D2841ED"/>
    <w:rsid w:val="2DAB2738"/>
    <w:rsid w:val="2DC565F5"/>
    <w:rsid w:val="2E4B3127"/>
    <w:rsid w:val="2E845538"/>
    <w:rsid w:val="2EF01753"/>
    <w:rsid w:val="2F49564C"/>
    <w:rsid w:val="2FA45857"/>
    <w:rsid w:val="305A083F"/>
    <w:rsid w:val="306C2A22"/>
    <w:rsid w:val="30CC7983"/>
    <w:rsid w:val="31200790"/>
    <w:rsid w:val="32626F9D"/>
    <w:rsid w:val="32856A8F"/>
    <w:rsid w:val="33135A6E"/>
    <w:rsid w:val="33F77685"/>
    <w:rsid w:val="347A7CC1"/>
    <w:rsid w:val="347D1C10"/>
    <w:rsid w:val="36497B2C"/>
    <w:rsid w:val="36BA432D"/>
    <w:rsid w:val="36F57A88"/>
    <w:rsid w:val="3704385B"/>
    <w:rsid w:val="374A33F9"/>
    <w:rsid w:val="37697B18"/>
    <w:rsid w:val="37EF7D66"/>
    <w:rsid w:val="384455CB"/>
    <w:rsid w:val="38517B6E"/>
    <w:rsid w:val="392A75D7"/>
    <w:rsid w:val="3A2F20ED"/>
    <w:rsid w:val="3A9553CB"/>
    <w:rsid w:val="3A983005"/>
    <w:rsid w:val="3B147390"/>
    <w:rsid w:val="3BC63ED6"/>
    <w:rsid w:val="3BDD7FE6"/>
    <w:rsid w:val="3C214A99"/>
    <w:rsid w:val="3C49095D"/>
    <w:rsid w:val="3C567DA7"/>
    <w:rsid w:val="3CF61165"/>
    <w:rsid w:val="3CFD4043"/>
    <w:rsid w:val="3D0205D6"/>
    <w:rsid w:val="3D0255DA"/>
    <w:rsid w:val="3D8B1187"/>
    <w:rsid w:val="3F04596F"/>
    <w:rsid w:val="3F62577C"/>
    <w:rsid w:val="3F6F17A8"/>
    <w:rsid w:val="400F181C"/>
    <w:rsid w:val="40D83051"/>
    <w:rsid w:val="40F6149E"/>
    <w:rsid w:val="41B004C0"/>
    <w:rsid w:val="41CB3FD8"/>
    <w:rsid w:val="41D251E0"/>
    <w:rsid w:val="42665ECA"/>
    <w:rsid w:val="42725628"/>
    <w:rsid w:val="4289135F"/>
    <w:rsid w:val="428E2508"/>
    <w:rsid w:val="42B52FF6"/>
    <w:rsid w:val="42F4786D"/>
    <w:rsid w:val="4322252C"/>
    <w:rsid w:val="43471E01"/>
    <w:rsid w:val="44254FD0"/>
    <w:rsid w:val="44C91621"/>
    <w:rsid w:val="45420BCD"/>
    <w:rsid w:val="45622A04"/>
    <w:rsid w:val="461D0A06"/>
    <w:rsid w:val="46F17DD7"/>
    <w:rsid w:val="47084942"/>
    <w:rsid w:val="470A01D6"/>
    <w:rsid w:val="47515353"/>
    <w:rsid w:val="47C30FEA"/>
    <w:rsid w:val="47DD2B60"/>
    <w:rsid w:val="48244040"/>
    <w:rsid w:val="482577C1"/>
    <w:rsid w:val="48987822"/>
    <w:rsid w:val="48A4210D"/>
    <w:rsid w:val="48B30744"/>
    <w:rsid w:val="495C54AC"/>
    <w:rsid w:val="49927757"/>
    <w:rsid w:val="49A3298C"/>
    <w:rsid w:val="49C353C3"/>
    <w:rsid w:val="4A0753B3"/>
    <w:rsid w:val="4A236F1A"/>
    <w:rsid w:val="4A4C7B68"/>
    <w:rsid w:val="4A5B2AD8"/>
    <w:rsid w:val="4A6C1806"/>
    <w:rsid w:val="4ADA05E1"/>
    <w:rsid w:val="4AE9352C"/>
    <w:rsid w:val="4B1F1A6F"/>
    <w:rsid w:val="4B6A2EDA"/>
    <w:rsid w:val="4BD21ECD"/>
    <w:rsid w:val="4C500DDF"/>
    <w:rsid w:val="4C581AD7"/>
    <w:rsid w:val="4CDC7A4E"/>
    <w:rsid w:val="4D127108"/>
    <w:rsid w:val="4E6D79BD"/>
    <w:rsid w:val="4F201CCB"/>
    <w:rsid w:val="4F627837"/>
    <w:rsid w:val="4F673FF8"/>
    <w:rsid w:val="4FC02E36"/>
    <w:rsid w:val="5030401C"/>
    <w:rsid w:val="50B64289"/>
    <w:rsid w:val="51021225"/>
    <w:rsid w:val="510B304F"/>
    <w:rsid w:val="510E3060"/>
    <w:rsid w:val="511E15E9"/>
    <w:rsid w:val="5177510A"/>
    <w:rsid w:val="51C83AA0"/>
    <w:rsid w:val="52336EAE"/>
    <w:rsid w:val="529E0064"/>
    <w:rsid w:val="52B936DF"/>
    <w:rsid w:val="52C43A39"/>
    <w:rsid w:val="55E93236"/>
    <w:rsid w:val="562469A3"/>
    <w:rsid w:val="5667161B"/>
    <w:rsid w:val="5693299A"/>
    <w:rsid w:val="56F10786"/>
    <w:rsid w:val="570F4718"/>
    <w:rsid w:val="576A7204"/>
    <w:rsid w:val="576C28A1"/>
    <w:rsid w:val="580A5154"/>
    <w:rsid w:val="581C22B8"/>
    <w:rsid w:val="58577633"/>
    <w:rsid w:val="58694F81"/>
    <w:rsid w:val="58D15BED"/>
    <w:rsid w:val="59025D13"/>
    <w:rsid w:val="591C059B"/>
    <w:rsid w:val="59301ACD"/>
    <w:rsid w:val="593669E3"/>
    <w:rsid w:val="59621655"/>
    <w:rsid w:val="59F777D5"/>
    <w:rsid w:val="5A1D4C38"/>
    <w:rsid w:val="5A47530F"/>
    <w:rsid w:val="5A60706F"/>
    <w:rsid w:val="5ABC10BC"/>
    <w:rsid w:val="5B71278D"/>
    <w:rsid w:val="5BB15A67"/>
    <w:rsid w:val="5BC905DD"/>
    <w:rsid w:val="5BD407F4"/>
    <w:rsid w:val="5C3C74B6"/>
    <w:rsid w:val="5C7C7B0D"/>
    <w:rsid w:val="5C9C32BA"/>
    <w:rsid w:val="5D350403"/>
    <w:rsid w:val="5E724ECF"/>
    <w:rsid w:val="5F2B55F0"/>
    <w:rsid w:val="5FB93872"/>
    <w:rsid w:val="600F5705"/>
    <w:rsid w:val="606009AE"/>
    <w:rsid w:val="60FD2349"/>
    <w:rsid w:val="611B18DB"/>
    <w:rsid w:val="614B3FBA"/>
    <w:rsid w:val="61A266D3"/>
    <w:rsid w:val="61FF3C2D"/>
    <w:rsid w:val="62131FD6"/>
    <w:rsid w:val="624C2720"/>
    <w:rsid w:val="6267257C"/>
    <w:rsid w:val="62873B72"/>
    <w:rsid w:val="62880D11"/>
    <w:rsid w:val="62B769F1"/>
    <w:rsid w:val="62CB24B4"/>
    <w:rsid w:val="62E22BE2"/>
    <w:rsid w:val="634D45F2"/>
    <w:rsid w:val="63703ECD"/>
    <w:rsid w:val="638E7DC9"/>
    <w:rsid w:val="646B5128"/>
    <w:rsid w:val="6479759A"/>
    <w:rsid w:val="64BA5C57"/>
    <w:rsid w:val="6559070A"/>
    <w:rsid w:val="656F0E8B"/>
    <w:rsid w:val="65982DEE"/>
    <w:rsid w:val="65FF7FC3"/>
    <w:rsid w:val="664C26E0"/>
    <w:rsid w:val="66813EC5"/>
    <w:rsid w:val="66DF66E3"/>
    <w:rsid w:val="673F4348"/>
    <w:rsid w:val="67E11E9B"/>
    <w:rsid w:val="68B35B34"/>
    <w:rsid w:val="68D7393A"/>
    <w:rsid w:val="690A6914"/>
    <w:rsid w:val="69235C48"/>
    <w:rsid w:val="6AA45029"/>
    <w:rsid w:val="6AF50D8F"/>
    <w:rsid w:val="6B276D9E"/>
    <w:rsid w:val="6B33638A"/>
    <w:rsid w:val="6C241A18"/>
    <w:rsid w:val="6C964473"/>
    <w:rsid w:val="6CB6177B"/>
    <w:rsid w:val="6CFA4D71"/>
    <w:rsid w:val="6D1E7F0B"/>
    <w:rsid w:val="6DC43AFE"/>
    <w:rsid w:val="6E352D5A"/>
    <w:rsid w:val="6E413E0E"/>
    <w:rsid w:val="6EAB1991"/>
    <w:rsid w:val="6F0611EA"/>
    <w:rsid w:val="6F6F4E0B"/>
    <w:rsid w:val="6F716E35"/>
    <w:rsid w:val="6F8E227F"/>
    <w:rsid w:val="6FBD18C2"/>
    <w:rsid w:val="6FF36621"/>
    <w:rsid w:val="70474819"/>
    <w:rsid w:val="7071290D"/>
    <w:rsid w:val="70823502"/>
    <w:rsid w:val="70FF603C"/>
    <w:rsid w:val="71231EC0"/>
    <w:rsid w:val="71AE3AF4"/>
    <w:rsid w:val="7211343E"/>
    <w:rsid w:val="728D5CD6"/>
    <w:rsid w:val="729B0DC2"/>
    <w:rsid w:val="72C414FD"/>
    <w:rsid w:val="7314021A"/>
    <w:rsid w:val="7456350D"/>
    <w:rsid w:val="74617FF9"/>
    <w:rsid w:val="74856B45"/>
    <w:rsid w:val="7589410A"/>
    <w:rsid w:val="758B278B"/>
    <w:rsid w:val="760C1218"/>
    <w:rsid w:val="760F1EE0"/>
    <w:rsid w:val="762D2112"/>
    <w:rsid w:val="766F7D88"/>
    <w:rsid w:val="768569BF"/>
    <w:rsid w:val="768840DF"/>
    <w:rsid w:val="772955CE"/>
    <w:rsid w:val="779D6E09"/>
    <w:rsid w:val="77CE71D8"/>
    <w:rsid w:val="780606A3"/>
    <w:rsid w:val="78253449"/>
    <w:rsid w:val="786C6251"/>
    <w:rsid w:val="78740373"/>
    <w:rsid w:val="78CD764D"/>
    <w:rsid w:val="78DD4878"/>
    <w:rsid w:val="7915694F"/>
    <w:rsid w:val="79242045"/>
    <w:rsid w:val="79510867"/>
    <w:rsid w:val="79E2621E"/>
    <w:rsid w:val="7A501DCE"/>
    <w:rsid w:val="7AEC0141"/>
    <w:rsid w:val="7B3F2635"/>
    <w:rsid w:val="7BF72343"/>
    <w:rsid w:val="7C3B029F"/>
    <w:rsid w:val="7C940173"/>
    <w:rsid w:val="7CF41676"/>
    <w:rsid w:val="7D1C4CDD"/>
    <w:rsid w:val="7DBE7EB9"/>
    <w:rsid w:val="7E5501F9"/>
    <w:rsid w:val="7EE644FF"/>
    <w:rsid w:val="7F7B3963"/>
    <w:rsid w:val="7F801599"/>
    <w:rsid w:val="7F9355F7"/>
    <w:rsid w:val="7FC7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4"/>
      <w:szCs w:val="4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2021-04-26T03:51:00Z</dcterms:created>
  <dc:creator>Administrator</dc:creator>
  <cp:lastModifiedBy>Administrator</cp:lastModifiedBy>
  <cp:lastPrinted>2021-06-04T02:38:00Z</cp:lastPrinted>
  <dcterms:modified xsi:type="dcterms:W3CDTF">2021-06-04T03:12:21Z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88FDFB2AACD2439CBC251B0BCE845728</vt:lpwstr>
  </property>
</Properties>
</file>