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2019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B24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陆河县城伟坤客家王餐厅（邓伟坤）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陆河县城伟坤客家王餐厅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92441523L660937595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邓伟坤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441523********6358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139******98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 陆河县陆河大道新岁宝百货南门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你店购进日期为2019-06-05的咸菜经我局委托的第三方检测公司广东省汕尾市质量计量监督检测所抽验，检验结论为该批次的咸菜二氧化硫残留项目不符合GB 2760-2014《食品安全国家标准 食品添加剂使用标准》要求，检验结论为不合格《检验报告》（汕检字 SP2019-0488号）。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经查，你店于2019年6月5日从市场一档口处购进10斤咸菜，购进价格为5元/斤，除去被抽检的2斤，剩余的8斤均用于菜品制作使用完毕，货值金额合计50元，违法所得为140元。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你的上述行为违反了《中华人民共和国食品安全法》第五十五条第一款的规定，依据《中华人民共和国食品安全法》第一百二十五条第一款第（四）项的规定，本局决定对你（单位）给予以下行政处罚:1、没收违法所得140元；2、处罚款5000元，罚没款合计5140（人民币伍仟壹佰肆拾元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上述事实，主要有以下证据证明： 1.《检验报告》；2.现场检查笔录；3.对受委托人彭晓翠的询问调查笔录；4.陆河县城伟坤客家王餐厅《营业执照》、《食品经营许可证》、负责人邓伟坤身份证、委托书、受委托人彭晓翠身份证复印件。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sz w:val="32"/>
          <w:szCs w:val="32"/>
          <w:u w:val="none"/>
          <w:lang w:val="en-US" w:eastAsia="zh-CN"/>
        </w:rPr>
        <w:t xml:space="preserve">我局已于2019年10月23日告知当事人拟作出的行政处罚，当事人未提出陈述、申辩及听证要求。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p>
    <w:p>
      <w:pPr>
        <w:keepNext w:val="0"/>
        <w:keepLines w:val="0"/>
        <w:pageBreakBefore w:val="0"/>
        <w:widowControl/>
        <w:suppressLineNumbers w:val="0"/>
        <w:kinsoku/>
        <w:wordWrap/>
        <w:overflowPunct/>
        <w:topLinePunct w:val="0"/>
        <w:bidi w:val="0"/>
        <w:snapToGrid/>
        <w:spacing w:before="0" w:beforeAutospacing="0" w:after="0" w:afterAutospacing="0" w:line="500" w:lineRule="exact"/>
        <w:ind w:left="0" w:right="0" w:firstLine="640"/>
        <w:jc w:val="both"/>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kern w:val="2"/>
          <w:sz w:val="32"/>
          <w:szCs w:val="32"/>
          <w:u w:val="none"/>
          <w:lang w:val="en-US" w:eastAsia="zh-CN" w:bidi="ar-SA"/>
        </w:rPr>
        <w:t>请在接到本处罚决定书之日起15日内将罚没款缴到中</w:t>
      </w:r>
      <w:r>
        <w:rPr>
          <w:rFonts w:hint="eastAsia" w:ascii="仿宋" w:hAnsi="仿宋" w:eastAsia="仿宋" w:cs="仿宋"/>
          <w:b w:val="0"/>
          <w:bCs/>
          <w:sz w:val="32"/>
          <w:szCs w:val="32"/>
          <w:u w:val="none"/>
          <w:lang w:val="en-US" w:eastAsia="zh-CN"/>
        </w:rPr>
        <w:t xml:space="preserve">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如不服本处罚决定，可在接到本处罚决定书之日起60日内向汕尾市市场监督管理局或者陆河县人民政府申请行政复议，也可以于6个月内依法向人民法院提起行政诉讼。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2019年10月29日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u w:val="none"/>
          <w:lang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b/>
          <w:sz w:val="44"/>
          <w:szCs w:val="44"/>
        </w:rPr>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521BD"/>
    <w:rsid w:val="030E3991"/>
    <w:rsid w:val="03123099"/>
    <w:rsid w:val="031E4D83"/>
    <w:rsid w:val="03417ADA"/>
    <w:rsid w:val="03533AF3"/>
    <w:rsid w:val="04393749"/>
    <w:rsid w:val="04656F73"/>
    <w:rsid w:val="0488409C"/>
    <w:rsid w:val="04D726C6"/>
    <w:rsid w:val="05E65532"/>
    <w:rsid w:val="06176EC8"/>
    <w:rsid w:val="06806BC8"/>
    <w:rsid w:val="06B9742D"/>
    <w:rsid w:val="07030029"/>
    <w:rsid w:val="07125BFA"/>
    <w:rsid w:val="077E44C3"/>
    <w:rsid w:val="07DF7D13"/>
    <w:rsid w:val="08785BAC"/>
    <w:rsid w:val="08AD41A6"/>
    <w:rsid w:val="08CF3EF8"/>
    <w:rsid w:val="0AB029D7"/>
    <w:rsid w:val="0B7166B7"/>
    <w:rsid w:val="0B8C347D"/>
    <w:rsid w:val="0BB9168E"/>
    <w:rsid w:val="0C076E68"/>
    <w:rsid w:val="0CA862F1"/>
    <w:rsid w:val="0D2E683A"/>
    <w:rsid w:val="0F6B3958"/>
    <w:rsid w:val="110913CA"/>
    <w:rsid w:val="12E60001"/>
    <w:rsid w:val="13620662"/>
    <w:rsid w:val="13DE68CA"/>
    <w:rsid w:val="13E37CD9"/>
    <w:rsid w:val="14B9514A"/>
    <w:rsid w:val="14C348DF"/>
    <w:rsid w:val="14E96950"/>
    <w:rsid w:val="14FC7C37"/>
    <w:rsid w:val="15AC7134"/>
    <w:rsid w:val="15C626D7"/>
    <w:rsid w:val="165A5300"/>
    <w:rsid w:val="16941E44"/>
    <w:rsid w:val="190D1895"/>
    <w:rsid w:val="1A574E1F"/>
    <w:rsid w:val="1B157F72"/>
    <w:rsid w:val="1CCB4181"/>
    <w:rsid w:val="1DCB2D4F"/>
    <w:rsid w:val="20853862"/>
    <w:rsid w:val="222B3790"/>
    <w:rsid w:val="22FB3C2C"/>
    <w:rsid w:val="24727A99"/>
    <w:rsid w:val="278B19A0"/>
    <w:rsid w:val="291D33FD"/>
    <w:rsid w:val="29576D56"/>
    <w:rsid w:val="29597AB8"/>
    <w:rsid w:val="298C4A7B"/>
    <w:rsid w:val="2A7841C2"/>
    <w:rsid w:val="2AD3257C"/>
    <w:rsid w:val="2C1D5577"/>
    <w:rsid w:val="2D214A86"/>
    <w:rsid w:val="2DFF1934"/>
    <w:rsid w:val="2E222864"/>
    <w:rsid w:val="2E754AB4"/>
    <w:rsid w:val="2EE734E3"/>
    <w:rsid w:val="2FC41E6A"/>
    <w:rsid w:val="2FE17E19"/>
    <w:rsid w:val="300465F5"/>
    <w:rsid w:val="307F3F9D"/>
    <w:rsid w:val="30A37255"/>
    <w:rsid w:val="329E4848"/>
    <w:rsid w:val="32B40DBF"/>
    <w:rsid w:val="33555D25"/>
    <w:rsid w:val="335A1C8B"/>
    <w:rsid w:val="337C70FC"/>
    <w:rsid w:val="33F864EA"/>
    <w:rsid w:val="33FE70AF"/>
    <w:rsid w:val="34492726"/>
    <w:rsid w:val="34544C95"/>
    <w:rsid w:val="34FA7944"/>
    <w:rsid w:val="3552101C"/>
    <w:rsid w:val="35CC2E01"/>
    <w:rsid w:val="35D714E5"/>
    <w:rsid w:val="35E14D8A"/>
    <w:rsid w:val="36D16BDB"/>
    <w:rsid w:val="374D2EA8"/>
    <w:rsid w:val="37765A6F"/>
    <w:rsid w:val="37E07146"/>
    <w:rsid w:val="39562756"/>
    <w:rsid w:val="3A315AEA"/>
    <w:rsid w:val="3A6D241E"/>
    <w:rsid w:val="3B6C0CC3"/>
    <w:rsid w:val="3B781B94"/>
    <w:rsid w:val="3BA41260"/>
    <w:rsid w:val="3BF066C2"/>
    <w:rsid w:val="3C470EB1"/>
    <w:rsid w:val="3C9564DC"/>
    <w:rsid w:val="3CB05452"/>
    <w:rsid w:val="3E1E2CCC"/>
    <w:rsid w:val="3F8E5FAB"/>
    <w:rsid w:val="41062DF5"/>
    <w:rsid w:val="4252100D"/>
    <w:rsid w:val="42ED70EE"/>
    <w:rsid w:val="43A87766"/>
    <w:rsid w:val="446A4202"/>
    <w:rsid w:val="45BC2E73"/>
    <w:rsid w:val="45E506DC"/>
    <w:rsid w:val="46A37506"/>
    <w:rsid w:val="46B22174"/>
    <w:rsid w:val="47F5189C"/>
    <w:rsid w:val="4820497A"/>
    <w:rsid w:val="490A4E07"/>
    <w:rsid w:val="4995584A"/>
    <w:rsid w:val="49AC0895"/>
    <w:rsid w:val="49D25995"/>
    <w:rsid w:val="49D676BF"/>
    <w:rsid w:val="4AAE6E9E"/>
    <w:rsid w:val="4B4968EF"/>
    <w:rsid w:val="4B665DF2"/>
    <w:rsid w:val="4B9F01CE"/>
    <w:rsid w:val="4C7F30E4"/>
    <w:rsid w:val="4C84365D"/>
    <w:rsid w:val="4CAA206D"/>
    <w:rsid w:val="4CD951D3"/>
    <w:rsid w:val="4D583412"/>
    <w:rsid w:val="4D5D13C9"/>
    <w:rsid w:val="4D955B5F"/>
    <w:rsid w:val="4DDD385C"/>
    <w:rsid w:val="4E9B167B"/>
    <w:rsid w:val="4EF017DE"/>
    <w:rsid w:val="4F42447D"/>
    <w:rsid w:val="4FD41EFF"/>
    <w:rsid w:val="50003B47"/>
    <w:rsid w:val="50237414"/>
    <w:rsid w:val="51C9061B"/>
    <w:rsid w:val="52BB3FE7"/>
    <w:rsid w:val="539B119C"/>
    <w:rsid w:val="539D46CD"/>
    <w:rsid w:val="53FC6E25"/>
    <w:rsid w:val="55EA212F"/>
    <w:rsid w:val="56600DEB"/>
    <w:rsid w:val="56686F6E"/>
    <w:rsid w:val="56A04A24"/>
    <w:rsid w:val="57D6647D"/>
    <w:rsid w:val="582D5311"/>
    <w:rsid w:val="58785AC2"/>
    <w:rsid w:val="593254A7"/>
    <w:rsid w:val="59471241"/>
    <w:rsid w:val="5A3822AC"/>
    <w:rsid w:val="5A3A5F9B"/>
    <w:rsid w:val="5ABB0A79"/>
    <w:rsid w:val="5AD04BA6"/>
    <w:rsid w:val="5B1466AC"/>
    <w:rsid w:val="5C0D59E4"/>
    <w:rsid w:val="5C736B04"/>
    <w:rsid w:val="5CDF1E9B"/>
    <w:rsid w:val="5DE1055B"/>
    <w:rsid w:val="5F16240C"/>
    <w:rsid w:val="5FF05E4D"/>
    <w:rsid w:val="6062517B"/>
    <w:rsid w:val="60AF5199"/>
    <w:rsid w:val="60C96A0F"/>
    <w:rsid w:val="61271862"/>
    <w:rsid w:val="61A64D42"/>
    <w:rsid w:val="620C6C86"/>
    <w:rsid w:val="620F1B54"/>
    <w:rsid w:val="62223925"/>
    <w:rsid w:val="63024FEB"/>
    <w:rsid w:val="6317055B"/>
    <w:rsid w:val="633510EE"/>
    <w:rsid w:val="645262F5"/>
    <w:rsid w:val="647D4E26"/>
    <w:rsid w:val="64DD53F7"/>
    <w:rsid w:val="65CB2A2F"/>
    <w:rsid w:val="66C66E7D"/>
    <w:rsid w:val="66F06367"/>
    <w:rsid w:val="67E90C53"/>
    <w:rsid w:val="68413442"/>
    <w:rsid w:val="685F354F"/>
    <w:rsid w:val="68CE33B6"/>
    <w:rsid w:val="695F5116"/>
    <w:rsid w:val="695F7597"/>
    <w:rsid w:val="696834EB"/>
    <w:rsid w:val="69857C59"/>
    <w:rsid w:val="6AE87202"/>
    <w:rsid w:val="6AF00908"/>
    <w:rsid w:val="6C045701"/>
    <w:rsid w:val="6C0B5DBF"/>
    <w:rsid w:val="6C4C0FFC"/>
    <w:rsid w:val="6DAE614E"/>
    <w:rsid w:val="6E5D00BD"/>
    <w:rsid w:val="6F9B0AB5"/>
    <w:rsid w:val="6FE8019A"/>
    <w:rsid w:val="6FEB5674"/>
    <w:rsid w:val="701C0F9C"/>
    <w:rsid w:val="706C441D"/>
    <w:rsid w:val="712A250C"/>
    <w:rsid w:val="72F04B09"/>
    <w:rsid w:val="731C7E90"/>
    <w:rsid w:val="732310DD"/>
    <w:rsid w:val="74E42AB7"/>
    <w:rsid w:val="75555D45"/>
    <w:rsid w:val="7578422F"/>
    <w:rsid w:val="76D32A29"/>
    <w:rsid w:val="784D6ACC"/>
    <w:rsid w:val="785C568B"/>
    <w:rsid w:val="78B35AFA"/>
    <w:rsid w:val="793E5E9B"/>
    <w:rsid w:val="79545F8F"/>
    <w:rsid w:val="79BC710A"/>
    <w:rsid w:val="7A247D44"/>
    <w:rsid w:val="7A2B7977"/>
    <w:rsid w:val="7A326F58"/>
    <w:rsid w:val="7A891D73"/>
    <w:rsid w:val="7C937D68"/>
    <w:rsid w:val="7D3E1CC4"/>
    <w:rsid w:val="7D6704CC"/>
    <w:rsid w:val="7DF30084"/>
    <w:rsid w:val="7DF331F4"/>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2019-12-16T02:58:00Z</cp:lastPrinted>
  <dcterms:modified xsi:type="dcterms:W3CDTF">2020-01-09T02:12:18Z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