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bidi w:val="0"/>
        <w:snapToGrid/>
        <w:spacing w:line="42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B32</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bidi w:val="0"/>
        <w:snapToGrid/>
        <w:spacing w:line="42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陆河县上护镇红日升京杂经营店</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陆河县上护镇红日升京杂经营店</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441523600087671</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陆河县上护镇樟河村</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彭成开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420" w:lineRule="exact"/>
        <w:jc w:val="left"/>
        <w:textAlignment w:val="auto"/>
        <w:rPr>
          <w:rFonts w:hint="eastAsia" w:ascii="仿宋" w:hAnsi="仿宋" w:eastAsia="仿宋" w:cs="仿宋"/>
          <w:bCs/>
          <w:sz w:val="32"/>
          <w:szCs w:val="32"/>
          <w:u w:val="single"/>
          <w:lang w:eastAsia="zh-CN"/>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lang w:eastAsia="zh-CN"/>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eastAsia="zh-CN"/>
        </w:rPr>
        <w:t xml:space="preserve">     </w:t>
      </w: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bidi w:val="0"/>
        <w:snapToGrid/>
        <w:spacing w:line="420" w:lineRule="exact"/>
        <w:jc w:val="left"/>
        <w:textAlignment w:val="auto"/>
        <w:rPr>
          <w:rStyle w:val="13"/>
          <w:rFonts w:hint="eastAsia" w:ascii="仿宋" w:hAnsi="仿宋" w:eastAsia="仿宋"/>
          <w:u w:val="single"/>
        </w:rPr>
      </w:pPr>
      <w:r>
        <w:rPr>
          <w:rFonts w:hint="eastAsia" w:ascii="仿宋" w:hAnsi="仿宋" w:eastAsia="仿宋" w:cs="仿宋"/>
          <w:bCs/>
          <w:sz w:val="32"/>
          <w:szCs w:val="32"/>
        </w:rPr>
        <w:t>联系地址：</w:t>
      </w:r>
      <w:r>
        <w:rPr>
          <w:rStyle w:val="13"/>
          <w:rFonts w:hint="eastAsia" w:ascii="仿宋" w:hAnsi="仿宋" w:eastAsia="仿宋"/>
          <w:u w:val="single"/>
          <w:lang w:eastAsia="zh-CN"/>
        </w:rPr>
        <w:t>陆河县河田镇溪东村委会老屋下村43号</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2020年9月27日，我局委托深圳中检联检测有限公司到你店进行抽检，抽取的“黄豆芽”（购进日期：2020.8.27）经检验，检验结论为该批次的“黄豆芽”</w:t>
      </w:r>
      <w:r>
        <w:rPr>
          <w:rFonts w:hint="eastAsia" w:ascii="仿宋" w:hAnsi="仿宋" w:eastAsia="仿宋" w:cs="仿宋"/>
          <w:sz w:val="32"/>
          <w:szCs w:val="32"/>
          <w:lang w:eastAsia="zh-CN"/>
        </w:rPr>
        <w:t>4-氯苯氧乙酸钠（以</w:t>
      </w:r>
      <w:r>
        <w:rPr>
          <w:rFonts w:hint="eastAsia" w:ascii="仿宋" w:hAnsi="仿宋" w:eastAsia="仿宋" w:cs="仿宋"/>
          <w:sz w:val="32"/>
          <w:szCs w:val="32"/>
          <w:lang w:val="en-US" w:eastAsia="zh-CN"/>
        </w:rPr>
        <w:t>4-氯苯氧乙酸计</w:t>
      </w:r>
      <w:r>
        <w:rPr>
          <w:rFonts w:hint="eastAsia" w:ascii="仿宋" w:hAnsi="仿宋" w:eastAsia="仿宋" w:cs="仿宋"/>
          <w:sz w:val="32"/>
          <w:szCs w:val="32"/>
          <w:lang w:eastAsia="zh-CN"/>
        </w:rPr>
        <w:t>）项目不符合国家食品药品监督管理总局、农业部、国家卫生和计划生育委员会公告</w:t>
      </w:r>
      <w:r>
        <w:rPr>
          <w:rFonts w:hint="eastAsia" w:ascii="仿宋" w:hAnsi="仿宋" w:eastAsia="仿宋" w:cs="仿宋"/>
          <w:sz w:val="32"/>
          <w:szCs w:val="32"/>
          <w:lang w:val="en-US" w:eastAsia="zh-CN"/>
        </w:rPr>
        <w:t>2015年</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11号《关于豆芽生产过程中禁止使用6-苄基腺嘌呤等物质的公告》要求，</w:t>
      </w:r>
      <w:r>
        <w:rPr>
          <w:rFonts w:hint="eastAsia" w:ascii="仿宋" w:hAnsi="仿宋" w:eastAsia="仿宋" w:cs="仿宋"/>
          <w:sz w:val="32"/>
          <w:szCs w:val="32"/>
        </w:rPr>
        <w:t>检验结论为不合格《检验报告》（</w:t>
      </w:r>
      <w:r>
        <w:rPr>
          <w:rFonts w:hint="eastAsia" w:ascii="仿宋" w:hAnsi="仿宋" w:eastAsia="仿宋" w:cs="仿宋"/>
          <w:sz w:val="32"/>
          <w:szCs w:val="32"/>
          <w:lang w:eastAsia="zh-CN"/>
        </w:rPr>
        <w:t>YA20083945</w:t>
      </w:r>
      <w:r>
        <w:rPr>
          <w:rFonts w:hint="eastAsia" w:ascii="仿宋" w:hAnsi="仿宋" w:eastAsia="仿宋" w:cs="仿宋"/>
          <w:sz w:val="32"/>
          <w:szCs w:val="32"/>
        </w:rPr>
        <w:t>）</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你于2020年9月27日购进了8斤黄豆芽，该批次黄豆芽当天被抽样2.36斤，销售价格为2元/斤，货值金额为16元，违法所得为11.3元。截止至调查终结，未收到消费者因食用上述不合格批次黄豆芽造成身体健康损害的报告。你采购该批次黄豆芽时未履行进货查验义务，没有留存供货方的营业执照复印件和购货凭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你的上述行为，违反了《中华人民共和国农产品质量安全法》第三十三条第（二）项的规定。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本案违法行为轻微，涉案货值金额少，违法所得少，社会危害较小，</w:t>
      </w:r>
      <w:r>
        <w:rPr>
          <w:rFonts w:hint="eastAsia" w:ascii="仿宋" w:hAnsi="仿宋" w:eastAsia="仿宋" w:cs="仿宋"/>
          <w:sz w:val="32"/>
          <w:szCs w:val="32"/>
        </w:rPr>
        <w:t>未造成消费者身体健康的损害，</w:t>
      </w:r>
      <w:r>
        <w:rPr>
          <w:rFonts w:hint="eastAsia" w:ascii="仿宋" w:hAnsi="仿宋" w:eastAsia="仿宋" w:cs="仿宋"/>
          <w:sz w:val="32"/>
          <w:szCs w:val="32"/>
          <w:lang w:val="en-US" w:eastAsia="zh-CN"/>
        </w:rPr>
        <w:t>且你属初次违法，积极配合市场监管部门调查，如实陈述违法事实，你对所销售的黄豆芽不符合农产品质量安全标准确实不知情，并且因现实的购进渠道限制，批发市场环节没有规范管理，一定程度上造成该批次黄豆芽不能完成溯源，非你主观故意,符合《市场监管总局关于规范市场监督管理行政处罚裁量权的指导意见》的“</w:t>
      </w:r>
      <w:r>
        <w:rPr>
          <w:rFonts w:hint="default" w:ascii="仿宋" w:hAnsi="仿宋" w:eastAsia="仿宋" w:cs="仿宋"/>
          <w:sz w:val="32"/>
          <w:szCs w:val="32"/>
          <w:lang w:val="en-US" w:eastAsia="zh-CN"/>
        </w:rPr>
        <w:t>3. 有下列情形之一的，可以依法从轻或者减轻行政处罚：（1）积极配合市场监管部门调查，如实陈述违法事实并主动提供证据材料的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（2）违法行为轻微，社会危害性较小的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（5）当事人有充分证据证明不存在主观故意或者重大过失的</w:t>
      </w:r>
      <w:r>
        <w:rPr>
          <w:rFonts w:hint="eastAsia" w:ascii="仿宋" w:hAnsi="仿宋" w:eastAsia="仿宋" w:cs="仿宋"/>
          <w:sz w:val="32"/>
          <w:szCs w:val="32"/>
          <w:lang w:val="en-US" w:eastAsia="zh-CN"/>
        </w:rPr>
        <w:t>。”的规定可以从轻</w:t>
      </w:r>
      <w:r>
        <w:rPr>
          <w:rFonts w:hint="default" w:ascii="仿宋" w:hAnsi="仿宋" w:eastAsia="仿宋" w:cs="仿宋"/>
          <w:sz w:val="32"/>
          <w:szCs w:val="32"/>
          <w:lang w:val="en-US" w:eastAsia="zh-CN"/>
        </w:rPr>
        <w:t>处罚</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依据《中华人民共和国农产品质量安全法》第五十条第二款的规</w:t>
      </w:r>
      <w:r>
        <w:rPr>
          <w:rFonts w:hint="eastAsia" w:ascii="仿宋" w:hAnsi="仿宋" w:eastAsia="仿宋" w:cs="仿宋"/>
          <w:sz w:val="32"/>
          <w:szCs w:val="32"/>
        </w:rPr>
        <w:t>定</w:t>
      </w:r>
      <w:r>
        <w:rPr>
          <w:rFonts w:hint="eastAsia" w:ascii="仿宋" w:hAnsi="仿宋" w:eastAsia="仿宋" w:cs="仿宋"/>
          <w:sz w:val="32"/>
          <w:szCs w:val="32"/>
          <w:lang w:val="en-US" w:eastAsia="zh-CN"/>
        </w:rPr>
        <w:t>，</w:t>
      </w:r>
      <w:r>
        <w:rPr>
          <w:rFonts w:hint="eastAsia" w:ascii="仿宋" w:hAnsi="仿宋" w:eastAsia="仿宋" w:cs="仿宋"/>
          <w:sz w:val="32"/>
          <w:szCs w:val="32"/>
        </w:rPr>
        <w:t>我局对你作出以下行政处罚：1.没收违法所得为</w:t>
      </w:r>
      <w:r>
        <w:rPr>
          <w:rFonts w:hint="eastAsia" w:ascii="仿宋" w:hAnsi="仿宋" w:eastAsia="仿宋" w:cs="仿宋"/>
          <w:sz w:val="32"/>
          <w:szCs w:val="32"/>
          <w:lang w:val="en-US" w:eastAsia="zh-CN"/>
        </w:rPr>
        <w:t>11.3</w:t>
      </w:r>
      <w:r>
        <w:rPr>
          <w:rFonts w:hint="eastAsia" w:ascii="仿宋" w:hAnsi="仿宋" w:eastAsia="仿宋" w:cs="仿宋"/>
          <w:sz w:val="32"/>
          <w:szCs w:val="32"/>
        </w:rPr>
        <w:t>元；2.处罚款3000元；罚没款合计</w:t>
      </w:r>
      <w:r>
        <w:rPr>
          <w:rFonts w:hint="eastAsia" w:ascii="仿宋" w:hAnsi="仿宋" w:eastAsia="仿宋" w:cs="仿宋"/>
          <w:sz w:val="32"/>
          <w:szCs w:val="32"/>
          <w:lang w:val="en-US" w:eastAsia="zh-CN"/>
        </w:rPr>
        <w:t>3011.3</w:t>
      </w:r>
      <w:r>
        <w:rPr>
          <w:rFonts w:hint="eastAsia" w:ascii="仿宋" w:hAnsi="仿宋" w:eastAsia="仿宋" w:cs="仿宋"/>
          <w:sz w:val="32"/>
          <w:szCs w:val="32"/>
        </w:rPr>
        <w:t>（</w:t>
      </w:r>
      <w:r>
        <w:rPr>
          <w:rFonts w:hint="eastAsia" w:ascii="仿宋" w:hAnsi="仿宋" w:eastAsia="仿宋" w:cs="仿宋"/>
          <w:sz w:val="32"/>
          <w:szCs w:val="32"/>
          <w:lang w:eastAsia="zh-CN"/>
        </w:rPr>
        <w:t>人民币叁仟零壹拾壹元叁角</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上述事实，主要有以下证据证明：</w:t>
      </w:r>
      <w:r>
        <w:rPr>
          <w:rFonts w:hint="eastAsia" w:ascii="仿宋" w:hAnsi="仿宋" w:eastAsia="仿宋" w:cs="仿宋"/>
          <w:sz w:val="32"/>
          <w:szCs w:val="32"/>
          <w:lang w:val="en-US" w:eastAsia="zh-CN"/>
        </w:rPr>
        <w:t>1.《检验报告》（YA20083945）；2.现场检查笔录；3.对彭成开的询问调查笔录；4.当事人《营业执照》、负责人彭成开身份证复印件。</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sz w:val="32"/>
          <w:szCs w:val="32"/>
          <w:lang w:val="en-US" w:eastAsia="zh-CN"/>
        </w:rPr>
        <w:t>我局已于2020年10月30日告知当事</w:t>
      </w:r>
      <w:r>
        <w:rPr>
          <w:rFonts w:hint="eastAsia" w:ascii="仿宋" w:hAnsi="仿宋" w:eastAsia="仿宋" w:cs="仿宋"/>
          <w:b w:val="0"/>
          <w:bCs/>
          <w:sz w:val="32"/>
          <w:szCs w:val="32"/>
          <w:u w:val="none"/>
          <w:lang w:val="en-US" w:eastAsia="zh-CN"/>
        </w:rPr>
        <w:t xml:space="preserve">人拟作出的行政处罚，当事人未提出陈述、申辩及听证要求。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42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bidi w:val="0"/>
        <w:snapToGrid/>
        <w:spacing w:line="420" w:lineRule="exact"/>
        <w:ind w:firstLine="4480" w:firstLineChars="1400"/>
        <w:jc w:val="left"/>
        <w:textAlignment w:val="auto"/>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bidi w:val="0"/>
        <w:snapToGrid/>
        <w:spacing w:line="420" w:lineRule="exact"/>
        <w:jc w:val="left"/>
        <w:textAlignment w:val="auto"/>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bidi w:val="0"/>
        <w:snapToGrid/>
        <w:spacing w:line="420" w:lineRule="exact"/>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2020年</w:t>
      </w:r>
      <w:r>
        <w:rPr>
          <w:rFonts w:hint="eastAsia" w:ascii="仿宋" w:hAnsi="仿宋" w:eastAsia="仿宋" w:cs="仿宋"/>
          <w:bCs/>
          <w:sz w:val="32"/>
          <w:szCs w:val="32"/>
          <w:lang w:val="en-US" w:eastAsia="zh-CN"/>
        </w:rPr>
        <w:t>11</w:t>
      </w:r>
      <w:r>
        <w:rPr>
          <w:rFonts w:hint="eastAsia" w:ascii="仿宋" w:hAnsi="仿宋" w:eastAsia="仿宋" w:cs="仿宋"/>
          <w:bCs/>
          <w:sz w:val="32"/>
          <w:szCs w:val="32"/>
          <w:lang w:eastAsia="zh-CN"/>
        </w:rPr>
        <w:t>月1</w:t>
      </w: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日</w:t>
      </w: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D7A22"/>
    <w:rsid w:val="00BB4F87"/>
    <w:rsid w:val="00CA68E8"/>
    <w:rsid w:val="00D13CA6"/>
    <w:rsid w:val="00D875B4"/>
    <w:rsid w:val="00E24CEB"/>
    <w:rsid w:val="00E62CE2"/>
    <w:rsid w:val="00EB587A"/>
    <w:rsid w:val="00ED0CDA"/>
    <w:rsid w:val="00F61227"/>
    <w:rsid w:val="00FA0D9E"/>
    <w:rsid w:val="00FA2E2A"/>
    <w:rsid w:val="00FA3AF2"/>
    <w:rsid w:val="00FF3772"/>
    <w:rsid w:val="02011491"/>
    <w:rsid w:val="02C521BD"/>
    <w:rsid w:val="03123099"/>
    <w:rsid w:val="03370C0C"/>
    <w:rsid w:val="03417ADA"/>
    <w:rsid w:val="040E7FEB"/>
    <w:rsid w:val="04393749"/>
    <w:rsid w:val="04656F73"/>
    <w:rsid w:val="0488409C"/>
    <w:rsid w:val="04A13191"/>
    <w:rsid w:val="05843A33"/>
    <w:rsid w:val="06176EC8"/>
    <w:rsid w:val="06806BC8"/>
    <w:rsid w:val="06B9742D"/>
    <w:rsid w:val="06DB422C"/>
    <w:rsid w:val="07030029"/>
    <w:rsid w:val="077E44C3"/>
    <w:rsid w:val="08CF3EF8"/>
    <w:rsid w:val="097C75C6"/>
    <w:rsid w:val="0AB029D7"/>
    <w:rsid w:val="0B7166B7"/>
    <w:rsid w:val="0B8C347D"/>
    <w:rsid w:val="0BB9168E"/>
    <w:rsid w:val="0C076E68"/>
    <w:rsid w:val="0CA862F1"/>
    <w:rsid w:val="0D2E683A"/>
    <w:rsid w:val="0E2D7BCA"/>
    <w:rsid w:val="0F6B3958"/>
    <w:rsid w:val="10E31B0E"/>
    <w:rsid w:val="110913CA"/>
    <w:rsid w:val="11B20D6E"/>
    <w:rsid w:val="12852230"/>
    <w:rsid w:val="12D0325E"/>
    <w:rsid w:val="12E474ED"/>
    <w:rsid w:val="12E60001"/>
    <w:rsid w:val="13620662"/>
    <w:rsid w:val="13DE68CA"/>
    <w:rsid w:val="13E37CD9"/>
    <w:rsid w:val="14B9514A"/>
    <w:rsid w:val="14C348DF"/>
    <w:rsid w:val="14E96950"/>
    <w:rsid w:val="14FC7C37"/>
    <w:rsid w:val="15B63D65"/>
    <w:rsid w:val="15C626D7"/>
    <w:rsid w:val="165A5300"/>
    <w:rsid w:val="16941E44"/>
    <w:rsid w:val="190D1895"/>
    <w:rsid w:val="19A76968"/>
    <w:rsid w:val="1A574E1F"/>
    <w:rsid w:val="1B663470"/>
    <w:rsid w:val="1CCB4181"/>
    <w:rsid w:val="1DCB2D4F"/>
    <w:rsid w:val="20853862"/>
    <w:rsid w:val="20A7013A"/>
    <w:rsid w:val="2208252E"/>
    <w:rsid w:val="222B3790"/>
    <w:rsid w:val="22FB3C2C"/>
    <w:rsid w:val="24727A99"/>
    <w:rsid w:val="278B19A0"/>
    <w:rsid w:val="291D33FD"/>
    <w:rsid w:val="29597AB8"/>
    <w:rsid w:val="298C4A7B"/>
    <w:rsid w:val="2A7841C2"/>
    <w:rsid w:val="2AD3257C"/>
    <w:rsid w:val="2B0D6396"/>
    <w:rsid w:val="2C1D5577"/>
    <w:rsid w:val="2CA340D3"/>
    <w:rsid w:val="2CBC1B69"/>
    <w:rsid w:val="2D0043CE"/>
    <w:rsid w:val="2DFF1934"/>
    <w:rsid w:val="2EE0235A"/>
    <w:rsid w:val="2EE734E3"/>
    <w:rsid w:val="2F600F6B"/>
    <w:rsid w:val="2F7B5D43"/>
    <w:rsid w:val="2FC41E6A"/>
    <w:rsid w:val="2FE17E19"/>
    <w:rsid w:val="30A37255"/>
    <w:rsid w:val="32B40DBF"/>
    <w:rsid w:val="33555D25"/>
    <w:rsid w:val="337C70FC"/>
    <w:rsid w:val="33F864EA"/>
    <w:rsid w:val="33FE70AF"/>
    <w:rsid w:val="34370B64"/>
    <w:rsid w:val="34492726"/>
    <w:rsid w:val="34544C95"/>
    <w:rsid w:val="34FA7944"/>
    <w:rsid w:val="3552101C"/>
    <w:rsid w:val="35CC2E01"/>
    <w:rsid w:val="35D714E5"/>
    <w:rsid w:val="35E14D8A"/>
    <w:rsid w:val="36D16BDB"/>
    <w:rsid w:val="374D2EA8"/>
    <w:rsid w:val="37E07146"/>
    <w:rsid w:val="39562756"/>
    <w:rsid w:val="39C62982"/>
    <w:rsid w:val="3A315AEA"/>
    <w:rsid w:val="3A7B5125"/>
    <w:rsid w:val="3B00530A"/>
    <w:rsid w:val="3B460452"/>
    <w:rsid w:val="3B6C0CC3"/>
    <w:rsid w:val="3B781B94"/>
    <w:rsid w:val="3C251754"/>
    <w:rsid w:val="3C470EB1"/>
    <w:rsid w:val="3C5F5E54"/>
    <w:rsid w:val="3C9564DC"/>
    <w:rsid w:val="3CB05452"/>
    <w:rsid w:val="3E1E2CCC"/>
    <w:rsid w:val="3F8E5FAB"/>
    <w:rsid w:val="40BB78F4"/>
    <w:rsid w:val="41062DF5"/>
    <w:rsid w:val="4252100D"/>
    <w:rsid w:val="42A14833"/>
    <w:rsid w:val="42BC5117"/>
    <w:rsid w:val="42ED70EE"/>
    <w:rsid w:val="43A01DF8"/>
    <w:rsid w:val="446A4202"/>
    <w:rsid w:val="459B737F"/>
    <w:rsid w:val="45E506DC"/>
    <w:rsid w:val="46A37506"/>
    <w:rsid w:val="46B22174"/>
    <w:rsid w:val="47F5189C"/>
    <w:rsid w:val="4820497A"/>
    <w:rsid w:val="490A4E07"/>
    <w:rsid w:val="4995584A"/>
    <w:rsid w:val="49D676BF"/>
    <w:rsid w:val="4A3A2696"/>
    <w:rsid w:val="4A420BEC"/>
    <w:rsid w:val="4B4968EF"/>
    <w:rsid w:val="4B9F01CE"/>
    <w:rsid w:val="4C343CCE"/>
    <w:rsid w:val="4C84365D"/>
    <w:rsid w:val="4CAA206D"/>
    <w:rsid w:val="4CD951D3"/>
    <w:rsid w:val="4D583412"/>
    <w:rsid w:val="4D5D13C9"/>
    <w:rsid w:val="4D955B5F"/>
    <w:rsid w:val="4EF017DE"/>
    <w:rsid w:val="4F0C60B2"/>
    <w:rsid w:val="4FD41EFF"/>
    <w:rsid w:val="50003B47"/>
    <w:rsid w:val="51C9061B"/>
    <w:rsid w:val="528C123F"/>
    <w:rsid w:val="52BB3FE7"/>
    <w:rsid w:val="539D46CD"/>
    <w:rsid w:val="53CA01B1"/>
    <w:rsid w:val="53FC6E25"/>
    <w:rsid w:val="54984F39"/>
    <w:rsid w:val="552055FE"/>
    <w:rsid w:val="56010F38"/>
    <w:rsid w:val="56600DEB"/>
    <w:rsid w:val="56686F6E"/>
    <w:rsid w:val="56A04A24"/>
    <w:rsid w:val="57D6647D"/>
    <w:rsid w:val="582D5311"/>
    <w:rsid w:val="58785AC2"/>
    <w:rsid w:val="58AC28A3"/>
    <w:rsid w:val="593254A7"/>
    <w:rsid w:val="59471241"/>
    <w:rsid w:val="5A3822AC"/>
    <w:rsid w:val="5ABB0A79"/>
    <w:rsid w:val="5AD04BA6"/>
    <w:rsid w:val="5B3922EF"/>
    <w:rsid w:val="5C0D59E4"/>
    <w:rsid w:val="5C3F44E6"/>
    <w:rsid w:val="5C736B04"/>
    <w:rsid w:val="5D6051A2"/>
    <w:rsid w:val="5DE1055B"/>
    <w:rsid w:val="5DED7740"/>
    <w:rsid w:val="5F16240C"/>
    <w:rsid w:val="5F3A5D80"/>
    <w:rsid w:val="5F6F6012"/>
    <w:rsid w:val="5FF05E4D"/>
    <w:rsid w:val="60074E4F"/>
    <w:rsid w:val="6062517B"/>
    <w:rsid w:val="60AF5199"/>
    <w:rsid w:val="60C96A0F"/>
    <w:rsid w:val="61271862"/>
    <w:rsid w:val="61A64D42"/>
    <w:rsid w:val="620C6C86"/>
    <w:rsid w:val="620F1B54"/>
    <w:rsid w:val="63024FEB"/>
    <w:rsid w:val="633510EE"/>
    <w:rsid w:val="645262F5"/>
    <w:rsid w:val="647D4E26"/>
    <w:rsid w:val="64DD53F7"/>
    <w:rsid w:val="65CB2A2F"/>
    <w:rsid w:val="676A6B82"/>
    <w:rsid w:val="685F354F"/>
    <w:rsid w:val="68840109"/>
    <w:rsid w:val="68CE33B6"/>
    <w:rsid w:val="695F5116"/>
    <w:rsid w:val="696834EB"/>
    <w:rsid w:val="6AE87202"/>
    <w:rsid w:val="6AF00908"/>
    <w:rsid w:val="6C045701"/>
    <w:rsid w:val="6C0B5DBF"/>
    <w:rsid w:val="6C4C0FFC"/>
    <w:rsid w:val="6DAE614E"/>
    <w:rsid w:val="6E5D00BD"/>
    <w:rsid w:val="6FE8019A"/>
    <w:rsid w:val="6FEB5674"/>
    <w:rsid w:val="701C0F9C"/>
    <w:rsid w:val="706C441D"/>
    <w:rsid w:val="712A250C"/>
    <w:rsid w:val="72F04B09"/>
    <w:rsid w:val="731C7E90"/>
    <w:rsid w:val="74422264"/>
    <w:rsid w:val="75964F0E"/>
    <w:rsid w:val="76D32A29"/>
    <w:rsid w:val="778E4F90"/>
    <w:rsid w:val="784D6ACC"/>
    <w:rsid w:val="78B35AFA"/>
    <w:rsid w:val="793E5E9B"/>
    <w:rsid w:val="79545F8F"/>
    <w:rsid w:val="79BC710A"/>
    <w:rsid w:val="7A247D44"/>
    <w:rsid w:val="7A2B7977"/>
    <w:rsid w:val="7A891D73"/>
    <w:rsid w:val="7BC85201"/>
    <w:rsid w:val="7C937D68"/>
    <w:rsid w:val="7D3E1CC4"/>
    <w:rsid w:val="7D6704CC"/>
    <w:rsid w:val="7DF331F4"/>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qFormat/>
    <w:uiPriority w:val="0"/>
    <w:rPr>
      <w:color w:val="FFFFFF"/>
      <w:u w:val="none"/>
    </w:rPr>
  </w:style>
  <w:style w:type="character" w:styleId="9">
    <w:name w:val="Hyperlink"/>
    <w:basedOn w:val="6"/>
    <w:qFormat/>
    <w:uiPriority w:val="0"/>
    <w:rPr>
      <w:color w:val="FFFF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6"/>
    <w:qFormat/>
    <w:uiPriority w:val="0"/>
    <w:rPr>
      <w:rFonts w:hint="default" w:ascii="FZXBSK--GBK1-0" w:hAnsi="FZXBSK--GBK1-0"/>
      <w:color w:val="231F20"/>
      <w:sz w:val="42"/>
      <w:szCs w:val="42"/>
    </w:rPr>
  </w:style>
  <w:style w:type="character" w:customStyle="1" w:styleId="13">
    <w:name w:val="fontstyle11"/>
    <w:basedOn w:val="6"/>
    <w:qFormat/>
    <w:uiPriority w:val="0"/>
    <w:rPr>
      <w:rFonts w:hint="default" w:ascii="FZFSK--GBK1-0" w:hAnsi="FZFSK--GBK1-0"/>
      <w:color w:val="231F20"/>
      <w:sz w:val="32"/>
      <w:szCs w:val="32"/>
    </w:rPr>
  </w:style>
  <w:style w:type="character" w:customStyle="1" w:styleId="14">
    <w:name w:val="fontstyle31"/>
    <w:basedOn w:val="6"/>
    <w:qFormat/>
    <w:uiPriority w:val="0"/>
    <w:rPr>
      <w:rFonts w:hint="default" w:ascii="FZHTK--GBK1-0" w:hAnsi="FZHTK--GBK1-0"/>
      <w:color w:val="231F20"/>
      <w:sz w:val="32"/>
      <w:szCs w:val="32"/>
    </w:rPr>
  </w:style>
  <w:style w:type="character" w:customStyle="1" w:styleId="15">
    <w:name w:val="fontstyle41"/>
    <w:basedOn w:val="6"/>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6"/>
    <w:link w:val="5"/>
    <w:qFormat/>
    <w:uiPriority w:val="0"/>
    <w:rPr>
      <w:rFonts w:asciiTheme="minorHAnsi" w:hAnsiTheme="minorHAnsi" w:eastAsiaTheme="minorEastAsia" w:cstheme="minorBidi"/>
      <w:kern w:val="2"/>
      <w:sz w:val="18"/>
      <w:szCs w:val="18"/>
    </w:rPr>
  </w:style>
  <w:style w:type="character" w:customStyle="1" w:styleId="18">
    <w:name w:val="页脚 Char"/>
    <w:basedOn w:val="6"/>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2389</Words>
  <Characters>13618</Characters>
  <Lines>113</Lines>
  <Paragraphs>31</Paragraphs>
  <TotalTime>0</TotalTime>
  <ScaleCrop>false</ScaleCrop>
  <LinksUpToDate>false</LinksUpToDate>
  <CharactersWithSpaces>15976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小洁子คิดถึง</cp:lastModifiedBy>
  <cp:lastPrinted>2020-11-26T02:02:00Z</cp:lastPrinted>
  <dcterms:modified xsi:type="dcterms:W3CDTF">2020-12-11T07:53:57Z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